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560E00A5" w14:textId="77777777" w:rsidR="003F43B3" w:rsidRDefault="00E35DAD" w:rsidP="003F43B3">
      <w:r>
        <w:rPr>
          <w:rFonts w:ascii="Times New Roman" w:hAnsi="Times New Roman" w:cs="Times New Roman"/>
          <w:b/>
          <w:sz w:val="28"/>
          <w:szCs w:val="28"/>
        </w:rPr>
        <w:t xml:space="preserve"> </w:t>
      </w:r>
    </w:p>
    <w:p w14:paraId="723B8F6F" w14:textId="77777777" w:rsidR="003F43B3" w:rsidRPr="00B345A9" w:rsidRDefault="003F43B3" w:rsidP="003F43B3">
      <w:pPr>
        <w:jc w:val="center"/>
        <w:rPr>
          <w:b/>
          <w:bCs/>
          <w:sz w:val="28"/>
          <w:szCs w:val="32"/>
          <w:u w:val="single"/>
        </w:rPr>
      </w:pPr>
      <w:r w:rsidRPr="00B345A9">
        <w:rPr>
          <w:b/>
          <w:bCs/>
          <w:sz w:val="28"/>
          <w:szCs w:val="32"/>
          <w:u w:val="single"/>
        </w:rPr>
        <w:t>BEHAVIOR OF M60 GRADE CONCRETE WITH FULL AND PARTIAL REPLACEMENT OF FINE AGGRE</w:t>
      </w:r>
      <w:r>
        <w:rPr>
          <w:b/>
          <w:bCs/>
          <w:sz w:val="28"/>
          <w:szCs w:val="32"/>
          <w:u w:val="single"/>
        </w:rPr>
        <w:t>GATE (RIVER SAND) WITH GBFS IN P</w:t>
      </w:r>
      <w:r w:rsidRPr="00B345A9">
        <w:rPr>
          <w:b/>
          <w:bCs/>
          <w:sz w:val="28"/>
          <w:szCs w:val="32"/>
          <w:u w:val="single"/>
        </w:rPr>
        <w:t>PC</w:t>
      </w:r>
    </w:p>
    <w:p w14:paraId="71FA78D4" w14:textId="77777777" w:rsidR="003F43B3" w:rsidRDefault="003F43B3" w:rsidP="003F43B3">
      <w:pPr>
        <w:jc w:val="center"/>
        <w:rPr>
          <w:b/>
          <w:bCs/>
          <w:sz w:val="28"/>
          <w:szCs w:val="28"/>
          <w:u w:val="single"/>
        </w:rPr>
      </w:pPr>
    </w:p>
    <w:p w14:paraId="30FA3F3F" w14:textId="77777777" w:rsidR="003F43B3" w:rsidRPr="00B345A9" w:rsidRDefault="003F43B3" w:rsidP="003F43B3">
      <w:pPr>
        <w:jc w:val="center"/>
        <w:rPr>
          <w:b/>
          <w:bCs/>
          <w:szCs w:val="28"/>
          <w:u w:val="single"/>
        </w:rPr>
      </w:pPr>
      <w:r w:rsidRPr="00B345A9">
        <w:rPr>
          <w:b/>
          <w:bCs/>
          <w:szCs w:val="28"/>
          <w:u w:val="single"/>
        </w:rPr>
        <w:t>ABSTRACT</w:t>
      </w:r>
    </w:p>
    <w:p w14:paraId="0B5932D3" w14:textId="77777777" w:rsidR="003F43B3" w:rsidRPr="008B2C30" w:rsidRDefault="003F43B3" w:rsidP="003F43B3">
      <w:pPr>
        <w:jc w:val="center"/>
        <w:rPr>
          <w:b/>
          <w:bCs/>
          <w:sz w:val="28"/>
          <w:szCs w:val="28"/>
          <w:u w:val="single"/>
        </w:rPr>
      </w:pPr>
    </w:p>
    <w:p w14:paraId="77FF8172" w14:textId="77777777" w:rsidR="003F43B3" w:rsidRDefault="003F43B3" w:rsidP="003F43B3">
      <w:pPr>
        <w:spacing w:line="360" w:lineRule="auto"/>
        <w:jc w:val="both"/>
      </w:pPr>
      <w:bookmarkStart w:id="0" w:name="_GoBack"/>
      <w:r>
        <w:t xml:space="preserve">Growing environmental restrictions to the exploitation of sand from river beds leads to search for alternatives particularly near metropolitan areas and also leads to so many environmental consequences, </w:t>
      </w:r>
      <w:proofErr w:type="gramStart"/>
      <w:r>
        <w:t>It</w:t>
      </w:r>
      <w:proofErr w:type="gramEnd"/>
      <w:r>
        <w:t xml:space="preserve"> result in the depletion of natural resources. The construction industry is force to look for replacement of fine aggregate. We can balance the ecology on the earth by using replacement of fine aggregate by industrial by-product. It further reduces the pollution effect on the environment by increasing the usage of industrial by-products in our construction industry. In this context we conduct a study to check feasibility of use of GBFS (Granulated Blast Furnace Slag) as alternate to River </w:t>
      </w:r>
      <w:proofErr w:type="gramStart"/>
      <w:r>
        <w:t>sand  in</w:t>
      </w:r>
      <w:proofErr w:type="gramEnd"/>
      <w:r>
        <w:t xml:space="preserve"> PPC cement concrete. </w:t>
      </w:r>
    </w:p>
    <w:p w14:paraId="2015E67B" w14:textId="77777777" w:rsidR="003F43B3" w:rsidRDefault="003F43B3" w:rsidP="003F43B3">
      <w:pPr>
        <w:spacing w:line="360" w:lineRule="auto"/>
        <w:ind w:firstLine="720"/>
        <w:jc w:val="both"/>
      </w:pPr>
      <w:r>
        <w:t xml:space="preserve">This experimental study </w:t>
      </w:r>
      <w:proofErr w:type="gramStart"/>
      <w:r>
        <w:t>focus</w:t>
      </w:r>
      <w:proofErr w:type="gramEnd"/>
      <w:r>
        <w:t xml:space="preserve"> on investigating </w:t>
      </w:r>
      <w:proofErr w:type="spellStart"/>
      <w:r>
        <w:t>behavior</w:t>
      </w:r>
      <w:proofErr w:type="spellEnd"/>
      <w:r>
        <w:t xml:space="preserve"> of M60 grade of concrete by full and partial replacement of fine aggregate by Granulated blast furnace slag (GBFS). Cubes, cylinders and beams are tested for compressive and flexural strength after 7 and 28days of   curing. Cubes and cylinders are used to find the compressive strength on Compressive testing machine. Beams are used to determine the flexural strength on flexural testing machine.  In this study replacement percentage of fine aggregate by GBFS is 30,50,80 and </w:t>
      </w:r>
      <w:proofErr w:type="gramStart"/>
      <w:r>
        <w:t>100  percentages</w:t>
      </w:r>
      <w:proofErr w:type="gramEnd"/>
      <w:r>
        <w:t xml:space="preserve"> were considered  and tests were performed. From the test results it is recommended that 100%GBFS can be replaced with fine </w:t>
      </w:r>
      <w:proofErr w:type="gramStart"/>
      <w:r>
        <w:t>aggregate  in</w:t>
      </w:r>
      <w:proofErr w:type="gramEnd"/>
      <w:r>
        <w:t xml:space="preserve">  M60 grade  PPC concrete ,as test  results are reaching above the target mean strength . It is observed that workability is decreasing with the increase of GBFS and requirement of Admixture (PCE) is also increased to reached the desired workability of 100mm slump</w:t>
      </w:r>
      <w:bookmarkEnd w:id="0"/>
      <w:r>
        <w:t>.</w:t>
      </w:r>
    </w:p>
    <w:p w14:paraId="0337BE1A" w14:textId="77777777" w:rsidR="003F43B3" w:rsidRDefault="003F43B3" w:rsidP="003F43B3"/>
    <w:p w14:paraId="78F0ECB8" w14:textId="0C848E84" w:rsidR="00D9509F" w:rsidRDefault="003F43B3" w:rsidP="003F43B3">
      <w:pPr>
        <w:spacing w:line="276" w:lineRule="auto"/>
        <w:jc w:val="center"/>
        <w:rPr>
          <w:rFonts w:ascii="Book Antiqua" w:hAnsi="Book Antiqua" w:cs="Times New Roman"/>
          <w:b/>
          <w:sz w:val="24"/>
          <w:szCs w:val="24"/>
        </w:rPr>
      </w:pPr>
      <w:r>
        <w:rPr>
          <w:rFonts w:ascii="Times New Roman" w:hAnsi="Times New Roman" w:cs="Times New Roman"/>
          <w:b/>
          <w:bCs/>
          <w:sz w:val="28"/>
          <w:szCs w:val="28"/>
          <w:u w:val="single"/>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D90E" w14:textId="77777777" w:rsidR="00D202C3" w:rsidRDefault="00D202C3" w:rsidP="00F445D4">
      <w:pPr>
        <w:spacing w:after="0" w:line="240" w:lineRule="auto"/>
      </w:pPr>
      <w:r>
        <w:separator/>
      </w:r>
    </w:p>
  </w:endnote>
  <w:endnote w:type="continuationSeparator" w:id="0">
    <w:p w14:paraId="0B495976" w14:textId="77777777" w:rsidR="00D202C3" w:rsidRDefault="00D202C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9AE3" w14:textId="77777777" w:rsidR="00D202C3" w:rsidRDefault="00D202C3" w:rsidP="00F445D4">
      <w:pPr>
        <w:spacing w:after="0" w:line="240" w:lineRule="auto"/>
      </w:pPr>
      <w:r>
        <w:separator/>
      </w:r>
    </w:p>
  </w:footnote>
  <w:footnote w:type="continuationSeparator" w:id="0">
    <w:p w14:paraId="111BFC5B" w14:textId="77777777" w:rsidR="00D202C3" w:rsidRDefault="00D202C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D202C3">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202C3">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D202C3">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3F43B3"/>
    <w:rsid w:val="004876A4"/>
    <w:rsid w:val="004C06DD"/>
    <w:rsid w:val="005D6322"/>
    <w:rsid w:val="006E7498"/>
    <w:rsid w:val="00701822"/>
    <w:rsid w:val="008076A8"/>
    <w:rsid w:val="00826DC3"/>
    <w:rsid w:val="00877476"/>
    <w:rsid w:val="00953C09"/>
    <w:rsid w:val="00A234CE"/>
    <w:rsid w:val="00A24B0A"/>
    <w:rsid w:val="00A93E04"/>
    <w:rsid w:val="00AC6F33"/>
    <w:rsid w:val="00CD2A58"/>
    <w:rsid w:val="00D202C3"/>
    <w:rsid w:val="00D9509F"/>
    <w:rsid w:val="00DB4CFD"/>
    <w:rsid w:val="00DC6908"/>
    <w:rsid w:val="00E02524"/>
    <w:rsid w:val="00E35DAD"/>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CC3C-5171-439A-BB95-DAE3A0D5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2019-12-20T05:36:00Z</dcterms:created>
  <dcterms:modified xsi:type="dcterms:W3CDTF">2019-12-20T05:36:00Z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