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E164239" w:rsidR="00007CC2" w:rsidRPr="00917D42" w:rsidRDefault="00DB51EC"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DB51EC">
        <w:rPr>
          <w:rFonts w:ascii="Times New Roman" w:hAnsi="Times New Roman" w:cs="Times New Roman"/>
          <w:b/>
          <w:bCs/>
          <w:sz w:val="28"/>
          <w:szCs w:val="28"/>
        </w:rPr>
        <w:t>DESIGN AND IMPLEMENTATION OF HYBRID LUT/MULTIPLEXER FPGA LOGIC ARCHITECTURES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A106CE5" w14:textId="2094A1B9" w:rsidR="00DB51EC" w:rsidRPr="00DB51EC" w:rsidRDefault="00DB51EC" w:rsidP="00DB51EC">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51EC">
        <w:rPr>
          <w:rFonts w:ascii="Times New Roman" w:hAnsi="Times New Roman" w:cs="Times New Roman"/>
          <w:sz w:val="24"/>
          <w:szCs w:val="24"/>
        </w:rPr>
        <w:t>Hybrid configurable logic block architectures for field-programmable gate arrays that contain a mixture of lookup tables and hardened multiplexers are evaluated toward the goal of higher logic density and area reduction. Multiple hybrid configurable logic block architectures, both non</w:t>
      </w:r>
      <w:r>
        <w:rPr>
          <w:rFonts w:ascii="Times New Roman" w:hAnsi="Times New Roman" w:cs="Times New Roman"/>
          <w:sz w:val="24"/>
          <w:szCs w:val="24"/>
        </w:rPr>
        <w:t xml:space="preserve"> </w:t>
      </w:r>
      <w:r w:rsidRPr="00DB51EC">
        <w:rPr>
          <w:rFonts w:ascii="Times New Roman" w:hAnsi="Times New Roman" w:cs="Times New Roman"/>
          <w:sz w:val="24"/>
          <w:szCs w:val="24"/>
        </w:rPr>
        <w:t>factorable</w:t>
      </w:r>
      <w:r w:rsidRPr="00DB51EC">
        <w:rPr>
          <w:rFonts w:ascii="Times New Roman" w:hAnsi="Times New Roman" w:cs="Times New Roman"/>
          <w:sz w:val="24"/>
          <w:szCs w:val="24"/>
        </w:rPr>
        <w:t xml:space="preserve"> and </w:t>
      </w:r>
      <w:r w:rsidRPr="00DB51EC">
        <w:rPr>
          <w:rFonts w:ascii="Times New Roman" w:hAnsi="Times New Roman" w:cs="Times New Roman"/>
          <w:sz w:val="24"/>
          <w:szCs w:val="24"/>
        </w:rPr>
        <w:t>factorable</w:t>
      </w:r>
      <w:bookmarkStart w:id="0" w:name="_GoBack"/>
      <w:bookmarkEnd w:id="0"/>
      <w:r w:rsidRPr="00DB51EC">
        <w:rPr>
          <w:rFonts w:ascii="Times New Roman" w:hAnsi="Times New Roman" w:cs="Times New Roman"/>
          <w:sz w:val="24"/>
          <w:szCs w:val="24"/>
        </w:rPr>
        <w:t xml:space="preserve"> with varying MUX:LUT logic element ratios are evaluated across two benchmark suites (VTR and </w:t>
      </w:r>
      <w:proofErr w:type="spellStart"/>
      <w:r w:rsidRPr="00DB51EC">
        <w:rPr>
          <w:rFonts w:ascii="Times New Roman" w:hAnsi="Times New Roman" w:cs="Times New Roman"/>
          <w:sz w:val="24"/>
          <w:szCs w:val="24"/>
        </w:rPr>
        <w:t>CHStone</w:t>
      </w:r>
      <w:proofErr w:type="spellEnd"/>
      <w:r w:rsidRPr="00DB51EC">
        <w:rPr>
          <w:rFonts w:ascii="Times New Roman" w:hAnsi="Times New Roman" w:cs="Times New Roman"/>
          <w:sz w:val="24"/>
          <w:szCs w:val="24"/>
        </w:rPr>
        <w:t xml:space="preserve">) using a custom tool flow consisting of </w:t>
      </w:r>
      <w:proofErr w:type="spellStart"/>
      <w:r w:rsidRPr="00DB51EC">
        <w:rPr>
          <w:rFonts w:ascii="Times New Roman" w:hAnsi="Times New Roman" w:cs="Times New Roman"/>
          <w:sz w:val="24"/>
          <w:szCs w:val="24"/>
        </w:rPr>
        <w:t>LegUp</w:t>
      </w:r>
      <w:proofErr w:type="spellEnd"/>
      <w:r w:rsidRPr="00DB51EC">
        <w:rPr>
          <w:rFonts w:ascii="Times New Roman" w:hAnsi="Times New Roman" w:cs="Times New Roman"/>
          <w:sz w:val="24"/>
          <w:szCs w:val="24"/>
        </w:rPr>
        <w:t xml:space="preserve">-HLS, Odin-II front-end synthesis, ABC logic synthesis and technology mapping, and VPR for packing, placement, routing, and architecture exploration. VPR is used to model the new hybrid configurable logic block and verify post place and route </w:t>
      </w:r>
      <w:proofErr w:type="gramStart"/>
      <w:r w:rsidRPr="00DB51EC">
        <w:rPr>
          <w:rFonts w:ascii="Times New Roman" w:hAnsi="Times New Roman" w:cs="Times New Roman"/>
          <w:sz w:val="24"/>
          <w:szCs w:val="24"/>
        </w:rPr>
        <w:t>implementation..</w:t>
      </w:r>
      <w:proofErr w:type="gramEnd"/>
      <w:r w:rsidRPr="00DB51EC">
        <w:rPr>
          <w:rFonts w:ascii="Times New Roman" w:hAnsi="Times New Roman" w:cs="Times New Roman"/>
          <w:sz w:val="24"/>
          <w:szCs w:val="24"/>
        </w:rPr>
        <w:t xml:space="preserve"> In this paper experimentally, we show that for </w:t>
      </w:r>
      <w:proofErr w:type="spellStart"/>
      <w:r w:rsidRPr="00DB51EC">
        <w:rPr>
          <w:rFonts w:ascii="Times New Roman" w:hAnsi="Times New Roman" w:cs="Times New Roman"/>
          <w:sz w:val="24"/>
          <w:szCs w:val="24"/>
        </w:rPr>
        <w:t>non</w:t>
      </w:r>
      <w:r>
        <w:rPr>
          <w:rFonts w:ascii="Times New Roman" w:hAnsi="Times New Roman" w:cs="Times New Roman"/>
          <w:sz w:val="24"/>
          <w:szCs w:val="24"/>
        </w:rPr>
        <w:t xml:space="preserve"> </w:t>
      </w:r>
      <w:r w:rsidRPr="00DB51EC">
        <w:rPr>
          <w:rFonts w:ascii="Times New Roman" w:hAnsi="Times New Roman" w:cs="Times New Roman"/>
          <w:sz w:val="24"/>
          <w:szCs w:val="24"/>
        </w:rPr>
        <w:t>fractur</w:t>
      </w:r>
      <w:proofErr w:type="spellEnd"/>
      <w:r>
        <w:rPr>
          <w:rFonts w:ascii="Times New Roman" w:hAnsi="Times New Roman" w:cs="Times New Roman"/>
          <w:sz w:val="24"/>
          <w:szCs w:val="24"/>
        </w:rPr>
        <w:t xml:space="preserve"> </w:t>
      </w:r>
      <w:r w:rsidRPr="00DB51EC">
        <w:rPr>
          <w:rFonts w:ascii="Times New Roman" w:hAnsi="Times New Roman" w:cs="Times New Roman"/>
          <w:sz w:val="24"/>
          <w:szCs w:val="24"/>
        </w:rPr>
        <w:t>able architectures, without any mapper optimizations, we naturally save up to</w:t>
      </w:r>
      <w:r w:rsidRPr="00DB51EC">
        <w:rPr>
          <w:rFonts w:ascii="Cambria Math" w:hAnsi="Cambria Math" w:cs="Cambria Math"/>
          <w:sz w:val="24"/>
          <w:szCs w:val="24"/>
        </w:rPr>
        <w:t>∼</w:t>
      </w:r>
      <w:r w:rsidRPr="00DB51EC">
        <w:rPr>
          <w:rFonts w:ascii="Times New Roman" w:hAnsi="Times New Roman" w:cs="Times New Roman"/>
          <w:sz w:val="24"/>
          <w:szCs w:val="24"/>
        </w:rPr>
        <w:t xml:space="preserve">8% area post place and route. For </w:t>
      </w:r>
      <w:r w:rsidRPr="00DB51EC">
        <w:rPr>
          <w:rFonts w:ascii="Times New Roman" w:hAnsi="Times New Roman" w:cs="Times New Roman"/>
          <w:sz w:val="24"/>
          <w:szCs w:val="24"/>
        </w:rPr>
        <w:t>factorable</w:t>
      </w:r>
      <w:r w:rsidRPr="00DB51EC">
        <w:rPr>
          <w:rFonts w:ascii="Times New Roman" w:hAnsi="Times New Roman" w:cs="Times New Roman"/>
          <w:sz w:val="24"/>
          <w:szCs w:val="24"/>
        </w:rPr>
        <w:t xml:space="preserve"> architectures, experiments show that only marginal gains are seen after place-and-route up to</w:t>
      </w:r>
      <w:r w:rsidRPr="00DB51EC">
        <w:rPr>
          <w:rFonts w:ascii="Cambria Math" w:hAnsi="Cambria Math" w:cs="Cambria Math"/>
          <w:sz w:val="24"/>
          <w:szCs w:val="24"/>
        </w:rPr>
        <w:t>∼</w:t>
      </w:r>
      <w:r w:rsidRPr="00DB51EC">
        <w:rPr>
          <w:rFonts w:ascii="Times New Roman" w:hAnsi="Times New Roman" w:cs="Times New Roman"/>
          <w:sz w:val="24"/>
          <w:szCs w:val="24"/>
        </w:rPr>
        <w:t>2%. For both non</w:t>
      </w:r>
      <w:r>
        <w:rPr>
          <w:rFonts w:ascii="Times New Roman" w:hAnsi="Times New Roman" w:cs="Times New Roman"/>
          <w:sz w:val="24"/>
          <w:szCs w:val="24"/>
        </w:rPr>
        <w:t xml:space="preserve"> </w:t>
      </w:r>
      <w:r w:rsidRPr="00DB51EC">
        <w:rPr>
          <w:rFonts w:ascii="Times New Roman" w:hAnsi="Times New Roman" w:cs="Times New Roman"/>
          <w:sz w:val="24"/>
          <w:szCs w:val="24"/>
        </w:rPr>
        <w:t>factorable</w:t>
      </w:r>
      <w:r w:rsidRPr="00DB51EC">
        <w:rPr>
          <w:rFonts w:ascii="Times New Roman" w:hAnsi="Times New Roman" w:cs="Times New Roman"/>
          <w:sz w:val="24"/>
          <w:szCs w:val="24"/>
        </w:rPr>
        <w:t xml:space="preserve"> and </w:t>
      </w:r>
      <w:r w:rsidRPr="00DB51EC">
        <w:rPr>
          <w:rFonts w:ascii="Times New Roman" w:hAnsi="Times New Roman" w:cs="Times New Roman"/>
          <w:sz w:val="24"/>
          <w:szCs w:val="24"/>
        </w:rPr>
        <w:t>factorable</w:t>
      </w:r>
      <w:r w:rsidRPr="00DB51EC">
        <w:rPr>
          <w:rFonts w:ascii="Times New Roman" w:hAnsi="Times New Roman" w:cs="Times New Roman"/>
          <w:sz w:val="24"/>
          <w:szCs w:val="24"/>
        </w:rPr>
        <w:t xml:space="preserve"> architectures, we see minimal impact on timing performance for the architectures with best area-efficiency. </w:t>
      </w:r>
    </w:p>
    <w:p w14:paraId="1C525946" w14:textId="232E64EF" w:rsidR="00D9509F" w:rsidRDefault="00DB51EC" w:rsidP="00DB51EC">
      <w:pPr>
        <w:tabs>
          <w:tab w:val="left" w:pos="3684"/>
        </w:tabs>
        <w:spacing w:line="360" w:lineRule="auto"/>
        <w:jc w:val="both"/>
        <w:rPr>
          <w:rFonts w:ascii="Times New Roman" w:hAnsi="Times New Roman" w:cs="Times New Roman"/>
          <w:sz w:val="24"/>
          <w:szCs w:val="24"/>
        </w:rPr>
      </w:pPr>
      <w:r w:rsidRPr="00DB51EC">
        <w:rPr>
          <w:rFonts w:ascii="Times New Roman" w:hAnsi="Times New Roman" w:cs="Times New Roman"/>
          <w:sz w:val="24"/>
          <w:szCs w:val="24"/>
        </w:rPr>
        <w:t>Keywords— FPGA, Multiplexer logic element, Complex logic block, mapping technologies</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C511" w14:textId="77777777" w:rsidR="00F963EE" w:rsidRDefault="00F963EE" w:rsidP="00F445D4">
      <w:pPr>
        <w:spacing w:after="0" w:line="240" w:lineRule="auto"/>
      </w:pPr>
      <w:r>
        <w:separator/>
      </w:r>
    </w:p>
  </w:endnote>
  <w:endnote w:type="continuationSeparator" w:id="0">
    <w:p w14:paraId="7764B511" w14:textId="77777777" w:rsidR="00F963EE" w:rsidRDefault="00F963E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13EC3" w14:textId="77777777" w:rsidR="00F963EE" w:rsidRDefault="00F963EE" w:rsidP="00F445D4">
      <w:pPr>
        <w:spacing w:after="0" w:line="240" w:lineRule="auto"/>
      </w:pPr>
      <w:r>
        <w:separator/>
      </w:r>
    </w:p>
  </w:footnote>
  <w:footnote w:type="continuationSeparator" w:id="0">
    <w:p w14:paraId="04FDCB19" w14:textId="77777777" w:rsidR="00F963EE" w:rsidRDefault="00F963E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963E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963E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963E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323EB"/>
    <w:rsid w:val="00257B0A"/>
    <w:rsid w:val="00292BF3"/>
    <w:rsid w:val="002A4B92"/>
    <w:rsid w:val="002C2E26"/>
    <w:rsid w:val="002D0B11"/>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5830"/>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963EE"/>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9D50-C4B0-45BC-B3DC-26C8D792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2019-12-19T06:10:00Z</dcterms:created>
  <dcterms:modified xsi:type="dcterms:W3CDTF">2019-12-19T06:10:00Z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