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8B0B4" w14:textId="77777777" w:rsidR="00A915C4" w:rsidRDefault="00417918" w:rsidP="00A915C4">
      <w:pPr>
        <w:jc w:val="center"/>
        <w:rPr>
          <w:b/>
          <w:sz w:val="28"/>
          <w:szCs w:val="24"/>
        </w:rPr>
      </w:pPr>
      <w:r>
        <w:rPr>
          <w:lang w:val="en"/>
        </w:rPr>
        <w:t xml:space="preserve"> </w:t>
      </w:r>
      <w:r>
        <w:rPr>
          <w:b/>
          <w:sz w:val="28"/>
          <w:szCs w:val="24"/>
        </w:rPr>
        <w:t xml:space="preserve">DETERMINATION OF CONTAMINATION IN THE LANDFILL </w:t>
      </w:r>
      <w:proofErr w:type="gramStart"/>
      <w:r>
        <w:rPr>
          <w:b/>
          <w:sz w:val="28"/>
          <w:szCs w:val="24"/>
        </w:rPr>
        <w:t xml:space="preserve">SURROUNDING </w:t>
      </w:r>
      <w:r w:rsidR="00A915C4">
        <w:rPr>
          <w:b/>
          <w:sz w:val="28"/>
          <w:szCs w:val="24"/>
        </w:rPr>
        <w:t xml:space="preserve"> </w:t>
      </w:r>
      <w:r w:rsidR="00A915C4">
        <w:rPr>
          <w:b/>
          <w:sz w:val="28"/>
          <w:szCs w:val="24"/>
        </w:rPr>
        <w:t>SMALL</w:t>
      </w:r>
      <w:proofErr w:type="gramEnd"/>
      <w:r w:rsidR="00A915C4">
        <w:rPr>
          <w:b/>
          <w:sz w:val="28"/>
          <w:szCs w:val="24"/>
        </w:rPr>
        <w:t xml:space="preserve"> HYDROPOWER: FEASIBLE LOCATION, POTENTIAL AND INSTALLATION IN ODISHA</w:t>
      </w:r>
    </w:p>
    <w:p w14:paraId="280F9FF1" w14:textId="77777777" w:rsidR="00A915C4" w:rsidRDefault="00A915C4" w:rsidP="00A915C4">
      <w:pPr>
        <w:jc w:val="center"/>
        <w:rPr>
          <w:b/>
          <w:sz w:val="24"/>
          <w:szCs w:val="24"/>
          <w:u w:val="single"/>
        </w:rPr>
      </w:pPr>
    </w:p>
    <w:p w14:paraId="7A779D04" w14:textId="77777777" w:rsidR="00A915C4" w:rsidRDefault="00A915C4" w:rsidP="00A915C4">
      <w:pPr>
        <w:jc w:val="center"/>
        <w:rPr>
          <w:b/>
          <w:szCs w:val="24"/>
          <w:u w:val="single"/>
        </w:rPr>
      </w:pPr>
      <w:r>
        <w:rPr>
          <w:b/>
          <w:szCs w:val="24"/>
          <w:u w:val="single"/>
        </w:rPr>
        <w:t>ABSTRACT</w:t>
      </w:r>
    </w:p>
    <w:p w14:paraId="59CF92B2" w14:textId="77777777" w:rsidR="00A915C4" w:rsidRDefault="00A915C4" w:rsidP="00A915C4">
      <w:pPr>
        <w:rPr>
          <w:szCs w:val="24"/>
        </w:rPr>
      </w:pPr>
    </w:p>
    <w:p w14:paraId="0B3B9467" w14:textId="77777777" w:rsidR="00A915C4" w:rsidRDefault="00A915C4" w:rsidP="00A915C4">
      <w:pPr>
        <w:spacing w:line="360" w:lineRule="auto"/>
      </w:pPr>
      <w:r>
        <w:rPr>
          <w:sz w:val="23"/>
          <w:szCs w:val="23"/>
        </w:rPr>
        <w:t xml:space="preserve">Odisha is undergoing a serious power crisis situation at present scenario. Although this power shortage can be satisfied by non-renewable energies, these have many environmental problems and are too costly to install and maintain. Hence this project is concentrated on small hydropower which is a renewable energy, have no environmental issues and relatively cheaper. In this project, RS and GIS techniques have been used to find the feasible locations for small hydropower plant (SHP) installations. The digital elevation model (DEM) and hydrologic data (discharge data) have been used to estimate the small hydropower potential of the state. In the present analysis around 40 feasible locations for SHP installation were found which constituted around a potential of 33MW. Due to this around 109489 tonnes of coal can be saved that were to be used in thermal power plants and a considerable amount of greenhouse gas emission can be restricted. A large number of rural </w:t>
      </w:r>
      <w:proofErr w:type="gramStart"/>
      <w:r>
        <w:rPr>
          <w:sz w:val="23"/>
          <w:szCs w:val="23"/>
        </w:rPr>
        <w:t>population</w:t>
      </w:r>
      <w:proofErr w:type="gramEnd"/>
      <w:r>
        <w:rPr>
          <w:sz w:val="23"/>
          <w:szCs w:val="23"/>
        </w:rPr>
        <w:t xml:space="preserve"> can be benefitted who were earlier being deprived of electricity.</w:t>
      </w:r>
    </w:p>
    <w:p w14:paraId="2BD1CFBD" w14:textId="07B8EFD0" w:rsidR="00417918" w:rsidRDefault="00417918" w:rsidP="00A915C4">
      <w:pPr>
        <w:jc w:val="center"/>
        <w:rPr>
          <w:rFonts w:cs="Times New Roman"/>
          <w:szCs w:val="24"/>
        </w:rPr>
      </w:pPr>
      <w:bookmarkStart w:id="0" w:name="_GoBack"/>
      <w:bookmarkEnd w:id="0"/>
    </w:p>
    <w:p w14:paraId="2C10E30A" w14:textId="2B1B5157" w:rsidR="00272A89" w:rsidRDefault="00272A89" w:rsidP="00272A89">
      <w:pPr>
        <w:spacing w:after="240" w:line="360" w:lineRule="auto"/>
        <w:jc w:val="both"/>
        <w:rPr>
          <w:rFonts w:cs="Times New Roman"/>
          <w:szCs w:val="24"/>
        </w:rPr>
      </w:pPr>
    </w:p>
    <w:p w14:paraId="4070CFFC" w14:textId="1EE2CDB4" w:rsidR="00056ACA" w:rsidRDefault="00056ACA" w:rsidP="00C16E24">
      <w:pPr>
        <w:jc w:val="center"/>
        <w:rPr>
          <w:rFonts w:cs="Times New Roman"/>
          <w:b/>
          <w:szCs w:val="24"/>
        </w:rPr>
      </w:pP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C6725" w14:textId="77777777" w:rsidR="00251FF0" w:rsidRDefault="00251FF0" w:rsidP="00F445D4">
      <w:pPr>
        <w:spacing w:after="0" w:line="240" w:lineRule="auto"/>
      </w:pPr>
      <w:r>
        <w:separator/>
      </w:r>
    </w:p>
  </w:endnote>
  <w:endnote w:type="continuationSeparator" w:id="0">
    <w:p w14:paraId="119E4D1C" w14:textId="77777777" w:rsidR="00251FF0" w:rsidRDefault="00251FF0"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21710" w14:textId="77777777" w:rsidR="00251FF0" w:rsidRDefault="00251FF0" w:rsidP="00F445D4">
      <w:pPr>
        <w:spacing w:after="0" w:line="240" w:lineRule="auto"/>
      </w:pPr>
      <w:r>
        <w:separator/>
      </w:r>
    </w:p>
  </w:footnote>
  <w:footnote w:type="continuationSeparator" w:id="0">
    <w:p w14:paraId="3C216E34" w14:textId="77777777" w:rsidR="00251FF0" w:rsidRDefault="00251FF0"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251FF0">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251FF0">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251FF0">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11E9C"/>
    <w:rsid w:val="00054C34"/>
    <w:rsid w:val="00056ACA"/>
    <w:rsid w:val="00077197"/>
    <w:rsid w:val="00094899"/>
    <w:rsid w:val="000F38E7"/>
    <w:rsid w:val="001059D4"/>
    <w:rsid w:val="00153FD0"/>
    <w:rsid w:val="001C4A04"/>
    <w:rsid w:val="002323EB"/>
    <w:rsid w:val="00251FF0"/>
    <w:rsid w:val="00272A89"/>
    <w:rsid w:val="003524FC"/>
    <w:rsid w:val="003A709E"/>
    <w:rsid w:val="003D4ABF"/>
    <w:rsid w:val="003F43B3"/>
    <w:rsid w:val="00417918"/>
    <w:rsid w:val="004447C7"/>
    <w:rsid w:val="00444DC8"/>
    <w:rsid w:val="004876A4"/>
    <w:rsid w:val="004C06DD"/>
    <w:rsid w:val="004D5CE3"/>
    <w:rsid w:val="00534B2C"/>
    <w:rsid w:val="00592969"/>
    <w:rsid w:val="005B1280"/>
    <w:rsid w:val="005D6322"/>
    <w:rsid w:val="00631B8E"/>
    <w:rsid w:val="00660D1B"/>
    <w:rsid w:val="00687ACA"/>
    <w:rsid w:val="006C7D18"/>
    <w:rsid w:val="006E7498"/>
    <w:rsid w:val="00701822"/>
    <w:rsid w:val="00704E7C"/>
    <w:rsid w:val="00735AEE"/>
    <w:rsid w:val="008076A8"/>
    <w:rsid w:val="00826DC3"/>
    <w:rsid w:val="00867B70"/>
    <w:rsid w:val="00877476"/>
    <w:rsid w:val="008E130D"/>
    <w:rsid w:val="0093514A"/>
    <w:rsid w:val="00953C09"/>
    <w:rsid w:val="009C2510"/>
    <w:rsid w:val="009E54B3"/>
    <w:rsid w:val="00A234CE"/>
    <w:rsid w:val="00A24B0A"/>
    <w:rsid w:val="00A915C4"/>
    <w:rsid w:val="00A93E04"/>
    <w:rsid w:val="00AC6F33"/>
    <w:rsid w:val="00AE3784"/>
    <w:rsid w:val="00AE7061"/>
    <w:rsid w:val="00B279E7"/>
    <w:rsid w:val="00B56F26"/>
    <w:rsid w:val="00C16E24"/>
    <w:rsid w:val="00C52DE2"/>
    <w:rsid w:val="00C96171"/>
    <w:rsid w:val="00CD2A58"/>
    <w:rsid w:val="00D70E77"/>
    <w:rsid w:val="00D831FA"/>
    <w:rsid w:val="00D9509F"/>
    <w:rsid w:val="00DB4CFD"/>
    <w:rsid w:val="00DC030B"/>
    <w:rsid w:val="00DC6908"/>
    <w:rsid w:val="00DE09CF"/>
    <w:rsid w:val="00E02524"/>
    <w:rsid w:val="00E026BA"/>
    <w:rsid w:val="00E305B7"/>
    <w:rsid w:val="00E35DAD"/>
    <w:rsid w:val="00E52795"/>
    <w:rsid w:val="00E6709D"/>
    <w:rsid w:val="00EB64EB"/>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375">
      <w:bodyDiv w:val="1"/>
      <w:marLeft w:val="0"/>
      <w:marRight w:val="0"/>
      <w:marTop w:val="0"/>
      <w:marBottom w:val="0"/>
      <w:divBdr>
        <w:top w:val="none" w:sz="0" w:space="0" w:color="auto"/>
        <w:left w:val="none" w:sz="0" w:space="0" w:color="auto"/>
        <w:bottom w:val="none" w:sz="0" w:space="0" w:color="auto"/>
        <w:right w:val="none" w:sz="0" w:space="0" w:color="auto"/>
      </w:divBdr>
    </w:div>
    <w:div w:id="14966657">
      <w:bodyDiv w:val="1"/>
      <w:marLeft w:val="0"/>
      <w:marRight w:val="0"/>
      <w:marTop w:val="0"/>
      <w:marBottom w:val="0"/>
      <w:divBdr>
        <w:top w:val="none" w:sz="0" w:space="0" w:color="auto"/>
        <w:left w:val="none" w:sz="0" w:space="0" w:color="auto"/>
        <w:bottom w:val="none" w:sz="0" w:space="0" w:color="auto"/>
        <w:right w:val="none" w:sz="0" w:space="0" w:color="auto"/>
      </w:divBdr>
    </w:div>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44323537">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158423545">
      <w:bodyDiv w:val="1"/>
      <w:marLeft w:val="0"/>
      <w:marRight w:val="0"/>
      <w:marTop w:val="0"/>
      <w:marBottom w:val="0"/>
      <w:divBdr>
        <w:top w:val="none" w:sz="0" w:space="0" w:color="auto"/>
        <w:left w:val="none" w:sz="0" w:space="0" w:color="auto"/>
        <w:bottom w:val="none" w:sz="0" w:space="0" w:color="auto"/>
        <w:right w:val="none" w:sz="0" w:space="0" w:color="auto"/>
      </w:divBdr>
    </w:div>
    <w:div w:id="229847046">
      <w:bodyDiv w:val="1"/>
      <w:marLeft w:val="0"/>
      <w:marRight w:val="0"/>
      <w:marTop w:val="0"/>
      <w:marBottom w:val="0"/>
      <w:divBdr>
        <w:top w:val="none" w:sz="0" w:space="0" w:color="auto"/>
        <w:left w:val="none" w:sz="0" w:space="0" w:color="auto"/>
        <w:bottom w:val="none" w:sz="0" w:space="0" w:color="auto"/>
        <w:right w:val="none" w:sz="0" w:space="0" w:color="auto"/>
      </w:divBdr>
    </w:div>
    <w:div w:id="233588464">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514878920">
      <w:bodyDiv w:val="1"/>
      <w:marLeft w:val="0"/>
      <w:marRight w:val="0"/>
      <w:marTop w:val="0"/>
      <w:marBottom w:val="0"/>
      <w:divBdr>
        <w:top w:val="none" w:sz="0" w:space="0" w:color="auto"/>
        <w:left w:val="none" w:sz="0" w:space="0" w:color="auto"/>
        <w:bottom w:val="none" w:sz="0" w:space="0" w:color="auto"/>
        <w:right w:val="none" w:sz="0" w:space="0" w:color="auto"/>
      </w:divBdr>
    </w:div>
    <w:div w:id="538321825">
      <w:bodyDiv w:val="1"/>
      <w:marLeft w:val="0"/>
      <w:marRight w:val="0"/>
      <w:marTop w:val="0"/>
      <w:marBottom w:val="0"/>
      <w:divBdr>
        <w:top w:val="none" w:sz="0" w:space="0" w:color="auto"/>
        <w:left w:val="none" w:sz="0" w:space="0" w:color="auto"/>
        <w:bottom w:val="none" w:sz="0" w:space="0" w:color="auto"/>
        <w:right w:val="none" w:sz="0" w:space="0" w:color="auto"/>
      </w:divBdr>
    </w:div>
    <w:div w:id="560553888">
      <w:bodyDiv w:val="1"/>
      <w:marLeft w:val="0"/>
      <w:marRight w:val="0"/>
      <w:marTop w:val="0"/>
      <w:marBottom w:val="0"/>
      <w:divBdr>
        <w:top w:val="none" w:sz="0" w:space="0" w:color="auto"/>
        <w:left w:val="none" w:sz="0" w:space="0" w:color="auto"/>
        <w:bottom w:val="none" w:sz="0" w:space="0" w:color="auto"/>
        <w:right w:val="none" w:sz="0" w:space="0" w:color="auto"/>
      </w:divBdr>
    </w:div>
    <w:div w:id="787510798">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872815149">
      <w:bodyDiv w:val="1"/>
      <w:marLeft w:val="0"/>
      <w:marRight w:val="0"/>
      <w:marTop w:val="0"/>
      <w:marBottom w:val="0"/>
      <w:divBdr>
        <w:top w:val="none" w:sz="0" w:space="0" w:color="auto"/>
        <w:left w:val="none" w:sz="0" w:space="0" w:color="auto"/>
        <w:bottom w:val="none" w:sz="0" w:space="0" w:color="auto"/>
        <w:right w:val="none" w:sz="0" w:space="0" w:color="auto"/>
      </w:divBdr>
    </w:div>
    <w:div w:id="913508140">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991326691">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218397121">
      <w:bodyDiv w:val="1"/>
      <w:marLeft w:val="0"/>
      <w:marRight w:val="0"/>
      <w:marTop w:val="0"/>
      <w:marBottom w:val="0"/>
      <w:divBdr>
        <w:top w:val="none" w:sz="0" w:space="0" w:color="auto"/>
        <w:left w:val="none" w:sz="0" w:space="0" w:color="auto"/>
        <w:bottom w:val="none" w:sz="0" w:space="0" w:color="auto"/>
        <w:right w:val="none" w:sz="0" w:space="0" w:color="auto"/>
      </w:divBdr>
    </w:div>
    <w:div w:id="1259406952">
      <w:bodyDiv w:val="1"/>
      <w:marLeft w:val="0"/>
      <w:marRight w:val="0"/>
      <w:marTop w:val="0"/>
      <w:marBottom w:val="0"/>
      <w:divBdr>
        <w:top w:val="none" w:sz="0" w:space="0" w:color="auto"/>
        <w:left w:val="none" w:sz="0" w:space="0" w:color="auto"/>
        <w:bottom w:val="none" w:sz="0" w:space="0" w:color="auto"/>
        <w:right w:val="none" w:sz="0" w:space="0" w:color="auto"/>
      </w:divBdr>
    </w:div>
    <w:div w:id="1281033745">
      <w:bodyDiv w:val="1"/>
      <w:marLeft w:val="0"/>
      <w:marRight w:val="0"/>
      <w:marTop w:val="0"/>
      <w:marBottom w:val="0"/>
      <w:divBdr>
        <w:top w:val="none" w:sz="0" w:space="0" w:color="auto"/>
        <w:left w:val="none" w:sz="0" w:space="0" w:color="auto"/>
        <w:bottom w:val="none" w:sz="0" w:space="0" w:color="auto"/>
        <w:right w:val="none" w:sz="0" w:space="0" w:color="auto"/>
      </w:divBdr>
    </w:div>
    <w:div w:id="1313607514">
      <w:bodyDiv w:val="1"/>
      <w:marLeft w:val="0"/>
      <w:marRight w:val="0"/>
      <w:marTop w:val="0"/>
      <w:marBottom w:val="0"/>
      <w:divBdr>
        <w:top w:val="none" w:sz="0" w:space="0" w:color="auto"/>
        <w:left w:val="none" w:sz="0" w:space="0" w:color="auto"/>
        <w:bottom w:val="none" w:sz="0" w:space="0" w:color="auto"/>
        <w:right w:val="none" w:sz="0" w:space="0" w:color="auto"/>
      </w:divBdr>
    </w:div>
    <w:div w:id="1356689554">
      <w:bodyDiv w:val="1"/>
      <w:marLeft w:val="0"/>
      <w:marRight w:val="0"/>
      <w:marTop w:val="0"/>
      <w:marBottom w:val="0"/>
      <w:divBdr>
        <w:top w:val="none" w:sz="0" w:space="0" w:color="auto"/>
        <w:left w:val="none" w:sz="0" w:space="0" w:color="auto"/>
        <w:bottom w:val="none" w:sz="0" w:space="0" w:color="auto"/>
        <w:right w:val="none" w:sz="0" w:space="0" w:color="auto"/>
      </w:divBdr>
    </w:div>
    <w:div w:id="1400903396">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41144083">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665626823">
      <w:bodyDiv w:val="1"/>
      <w:marLeft w:val="0"/>
      <w:marRight w:val="0"/>
      <w:marTop w:val="0"/>
      <w:marBottom w:val="0"/>
      <w:divBdr>
        <w:top w:val="none" w:sz="0" w:space="0" w:color="auto"/>
        <w:left w:val="none" w:sz="0" w:space="0" w:color="auto"/>
        <w:bottom w:val="none" w:sz="0" w:space="0" w:color="auto"/>
        <w:right w:val="none" w:sz="0" w:space="0" w:color="auto"/>
      </w:divBdr>
    </w:div>
    <w:div w:id="1692412892">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1941375479">
      <w:bodyDiv w:val="1"/>
      <w:marLeft w:val="0"/>
      <w:marRight w:val="0"/>
      <w:marTop w:val="0"/>
      <w:marBottom w:val="0"/>
      <w:divBdr>
        <w:top w:val="none" w:sz="0" w:space="0" w:color="auto"/>
        <w:left w:val="none" w:sz="0" w:space="0" w:color="auto"/>
        <w:bottom w:val="none" w:sz="0" w:space="0" w:color="auto"/>
        <w:right w:val="none" w:sz="0" w:space="0" w:color="auto"/>
      </w:divBdr>
    </w:div>
    <w:div w:id="1950966220">
      <w:bodyDiv w:val="1"/>
      <w:marLeft w:val="0"/>
      <w:marRight w:val="0"/>
      <w:marTop w:val="0"/>
      <w:marBottom w:val="0"/>
      <w:divBdr>
        <w:top w:val="none" w:sz="0" w:space="0" w:color="auto"/>
        <w:left w:val="none" w:sz="0" w:space="0" w:color="auto"/>
        <w:bottom w:val="none" w:sz="0" w:space="0" w:color="auto"/>
        <w:right w:val="none" w:sz="0" w:space="0" w:color="auto"/>
      </w:divBdr>
    </w:div>
    <w:div w:id="1999142478">
      <w:bodyDiv w:val="1"/>
      <w:marLeft w:val="0"/>
      <w:marRight w:val="0"/>
      <w:marTop w:val="0"/>
      <w:marBottom w:val="0"/>
      <w:divBdr>
        <w:top w:val="none" w:sz="0" w:space="0" w:color="auto"/>
        <w:left w:val="none" w:sz="0" w:space="0" w:color="auto"/>
        <w:bottom w:val="none" w:sz="0" w:space="0" w:color="auto"/>
        <w:right w:val="none" w:sz="0" w:space="0" w:color="auto"/>
      </w:divBdr>
    </w:div>
    <w:div w:id="2008901156">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8F192-5EFC-4A4D-B60D-63C73D3CD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2019-12-20T09:51:00Z</dcterms:created>
  <dcterms:modified xsi:type="dcterms:W3CDTF">2019-12-20T09:51:00Z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