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E82" w:rsidRPr="00632521" w:rsidRDefault="00596E82" w:rsidP="00596E82">
      <w:pPr>
        <w:spacing w:after="0" w:line="360" w:lineRule="auto"/>
        <w:jc w:val="center"/>
        <w:rPr>
          <w:rFonts w:ascii="Times New Roman" w:hAnsi="Times New Roman" w:cs="Times New Roman"/>
          <w:b/>
          <w:sz w:val="36"/>
          <w:szCs w:val="28"/>
        </w:rPr>
      </w:pPr>
      <w:r w:rsidRPr="00632521">
        <w:rPr>
          <w:rFonts w:ascii="Times New Roman" w:hAnsi="Times New Roman" w:cs="Times New Roman"/>
          <w:b/>
          <w:sz w:val="36"/>
          <w:szCs w:val="28"/>
        </w:rPr>
        <w:t>DiploCloud: Efficient and Scalable Management of RDF Data in the Cloud</w:t>
      </w:r>
    </w:p>
    <w:p w:rsidR="00596E82" w:rsidRPr="005C42F0" w:rsidRDefault="00596E82" w:rsidP="00596E82">
      <w:pPr>
        <w:spacing w:line="360" w:lineRule="auto"/>
        <w:jc w:val="both"/>
        <w:rPr>
          <w:rFonts w:ascii="Times New Roman" w:hAnsi="Times New Roman" w:cs="Times New Roman"/>
          <w:b/>
          <w:sz w:val="24"/>
          <w:szCs w:val="24"/>
          <w:u w:val="single"/>
        </w:rPr>
      </w:pPr>
      <w:r w:rsidRPr="005C42F0">
        <w:rPr>
          <w:rFonts w:ascii="Times New Roman" w:hAnsi="Times New Roman" w:cs="Times New Roman"/>
          <w:b/>
          <w:sz w:val="24"/>
          <w:szCs w:val="24"/>
          <w:u w:val="single"/>
        </w:rPr>
        <w:t>ABSTRACT:</w:t>
      </w:r>
    </w:p>
    <w:p w:rsidR="005C42F0" w:rsidRDefault="00596E82" w:rsidP="005C42F0">
      <w:pPr>
        <w:pStyle w:val="NormalWeb"/>
        <w:spacing w:before="0" w:beforeAutospacing="0" w:after="360" w:afterAutospacing="0" w:line="360" w:lineRule="auto"/>
        <w:jc w:val="both"/>
        <w:rPr>
          <w:color w:val="333333"/>
        </w:rPr>
      </w:pPr>
      <w:r w:rsidRPr="005C42F0">
        <w:rPr>
          <w:color w:val="333333"/>
        </w:rPr>
        <w:t>Despite recent advances in distributed RDF data management, processing large-amounts of RDF data in the cloud is still very challenging. In spite of its seemingly simple data model, RDF actually encodes rich and complex graphs mixing both instance and schema-level data. Sharding such data using classical techniques or partitioning the graph using traditional min-cut algorithms leads to very inefficient distributed operations and to a high number of joins. In this paper, we describe DiploCloud, an efficient and scalable distributed RDF data management system for the cloud. Contrary to previous approaches, DiploCloud runs a physiological analysis of both instance and schema information prior to partitioning the data. In this paper, we describe the architecture of DiploCloud, its main data structures, as well as the new algorithms we use to partition and distribute data. We also present an extensive evaluation of DiploCloud showing that our system is often two orders of magnitude faster than state-of-the-art systems on standard workloads.</w:t>
      </w:r>
    </w:p>
    <w:p w:rsidR="00596E82" w:rsidRPr="005C42F0" w:rsidRDefault="00596E82" w:rsidP="005C42F0">
      <w:pPr>
        <w:pStyle w:val="NormalWeb"/>
        <w:spacing w:before="0" w:beforeAutospacing="0" w:after="360" w:afterAutospacing="0" w:line="360" w:lineRule="auto"/>
        <w:jc w:val="both"/>
        <w:rPr>
          <w:color w:val="333333"/>
        </w:rPr>
      </w:pPr>
      <w:r w:rsidRPr="005C42F0">
        <w:rPr>
          <w:b/>
          <w:u w:val="single"/>
        </w:rPr>
        <w:t>EXISTING SYSTEM:</w:t>
      </w:r>
    </w:p>
    <w:p w:rsidR="00596E82" w:rsidRPr="005C42F0" w:rsidRDefault="00596E82" w:rsidP="00596E82">
      <w:pPr>
        <w:pStyle w:val="ListParagraph"/>
        <w:numPr>
          <w:ilvl w:val="0"/>
          <w:numId w:val="18"/>
        </w:numPr>
        <w:spacing w:line="360" w:lineRule="auto"/>
        <w:jc w:val="both"/>
        <w:rPr>
          <w:rFonts w:ascii="Times New Roman" w:hAnsi="Times New Roman" w:cs="Times New Roman"/>
          <w:sz w:val="24"/>
          <w:szCs w:val="24"/>
          <w:lang w:val="en-IN"/>
        </w:rPr>
      </w:pPr>
      <w:r w:rsidRPr="005C42F0">
        <w:rPr>
          <w:rFonts w:ascii="Times New Roman" w:hAnsi="Times New Roman" w:cs="Times New Roman"/>
          <w:sz w:val="24"/>
          <w:szCs w:val="24"/>
          <w:lang w:val="en-IN"/>
        </w:rPr>
        <w:t xml:space="preserve">Private searching, which allows a user to retrieve files of interest from an untrusted server without leaking any information.  Otherwise, the cloud will learn that certain files, without processing, are of no interest to the user. </w:t>
      </w:r>
    </w:p>
    <w:p w:rsidR="00596E82" w:rsidRPr="005C42F0" w:rsidRDefault="00596E82" w:rsidP="00596E82">
      <w:pPr>
        <w:pStyle w:val="ListParagraph"/>
        <w:numPr>
          <w:ilvl w:val="0"/>
          <w:numId w:val="18"/>
        </w:numPr>
        <w:spacing w:line="360" w:lineRule="auto"/>
        <w:jc w:val="both"/>
        <w:rPr>
          <w:rFonts w:ascii="Times New Roman" w:hAnsi="Times New Roman" w:cs="Times New Roman"/>
          <w:sz w:val="24"/>
          <w:szCs w:val="24"/>
          <w:lang w:val="en-IN"/>
        </w:rPr>
      </w:pPr>
      <w:r w:rsidRPr="005C42F0">
        <w:rPr>
          <w:rFonts w:ascii="Times New Roman" w:hAnsi="Times New Roman" w:cs="Times New Roman"/>
          <w:sz w:val="24"/>
          <w:szCs w:val="24"/>
          <w:lang w:val="en-IN"/>
        </w:rPr>
        <w:t>Commercial clouds follow a pay-as-you-go model, where the customer is billed for different operations such as bandwidth, CPU time, and so on. Solutions that incur excessive computation and communication costs are unacceptable to customers.</w:t>
      </w:r>
    </w:p>
    <w:p w:rsidR="00596E82" w:rsidRPr="005C42F0" w:rsidRDefault="00596E82" w:rsidP="00596E82">
      <w:pPr>
        <w:pStyle w:val="ListParagraph"/>
        <w:numPr>
          <w:ilvl w:val="0"/>
          <w:numId w:val="18"/>
        </w:numPr>
        <w:spacing w:line="360" w:lineRule="auto"/>
        <w:jc w:val="both"/>
        <w:rPr>
          <w:rFonts w:ascii="Times New Roman" w:hAnsi="Times New Roman" w:cs="Times New Roman"/>
          <w:sz w:val="24"/>
          <w:szCs w:val="24"/>
          <w:lang w:val="en-IN"/>
        </w:rPr>
      </w:pPr>
      <w:r w:rsidRPr="005C42F0">
        <w:rPr>
          <w:rFonts w:ascii="Times New Roman" w:hAnsi="Times New Roman" w:cs="Times New Roman"/>
          <w:sz w:val="24"/>
          <w:szCs w:val="24"/>
          <w:lang w:val="en-IN"/>
        </w:rPr>
        <w:t xml:space="preserve">To make private searching applicable in a cloud environment, our previous work designed a cooperate private searching protocol (COPS), where a proxy server, called the aggregation and distribution layer (ADL), is introduced.between the users and the cloud. </w:t>
      </w:r>
    </w:p>
    <w:p w:rsidR="00596E82" w:rsidRPr="005C42F0" w:rsidRDefault="00596E82" w:rsidP="00596E82">
      <w:pPr>
        <w:pStyle w:val="ListParagraph"/>
        <w:numPr>
          <w:ilvl w:val="0"/>
          <w:numId w:val="18"/>
        </w:numPr>
        <w:spacing w:line="360" w:lineRule="auto"/>
        <w:jc w:val="both"/>
        <w:rPr>
          <w:rFonts w:ascii="Times New Roman" w:hAnsi="Times New Roman" w:cs="Times New Roman"/>
          <w:sz w:val="24"/>
          <w:szCs w:val="24"/>
          <w:lang w:val="en-IN"/>
        </w:rPr>
      </w:pPr>
      <w:r w:rsidRPr="005C42F0">
        <w:rPr>
          <w:rFonts w:ascii="Times New Roman" w:hAnsi="Times New Roman" w:cs="Times New Roman"/>
          <w:sz w:val="24"/>
          <w:szCs w:val="24"/>
          <w:lang w:val="en-IN"/>
        </w:rPr>
        <w:t xml:space="preserve">The ADL deployed inside an organization has two main functionalities: aggregating user queries and distributing search results. Under the ADL, the computation cost incurred on </w:t>
      </w:r>
      <w:r w:rsidRPr="005C42F0">
        <w:rPr>
          <w:rFonts w:ascii="Times New Roman" w:hAnsi="Times New Roman" w:cs="Times New Roman"/>
          <w:sz w:val="24"/>
          <w:szCs w:val="24"/>
          <w:lang w:val="en-IN"/>
        </w:rPr>
        <w:lastRenderedPageBreak/>
        <w:t>the cloud can be largely reduced, since the cloud only needs to execute a combined query once, no matter how many users are executing queries.</w:t>
      </w:r>
    </w:p>
    <w:p w:rsidR="00596E82" w:rsidRPr="005C42F0" w:rsidRDefault="00596E82" w:rsidP="00596E82">
      <w:pPr>
        <w:pStyle w:val="ListParagraph"/>
        <w:numPr>
          <w:ilvl w:val="0"/>
          <w:numId w:val="18"/>
        </w:numPr>
        <w:spacing w:line="360" w:lineRule="auto"/>
        <w:jc w:val="both"/>
        <w:rPr>
          <w:rFonts w:ascii="Times New Roman" w:hAnsi="Times New Roman" w:cs="Times New Roman"/>
          <w:sz w:val="24"/>
          <w:szCs w:val="24"/>
          <w:lang w:val="en-IN"/>
        </w:rPr>
      </w:pPr>
      <w:r w:rsidRPr="005C42F0">
        <w:rPr>
          <w:rFonts w:ascii="Times New Roman" w:hAnsi="Times New Roman" w:cs="Times New Roman"/>
          <w:sz w:val="24"/>
          <w:szCs w:val="24"/>
          <w:lang w:val="en-IN"/>
        </w:rPr>
        <w:t>Furthermore, the communication cost incurred on the cloud will also be reduced, since files shared by the users need to be returned only once. Most importantly, by using a series of secure functions, COPS can protect user privacy from the ADL, the cloud, and other users.</w:t>
      </w:r>
    </w:p>
    <w:p w:rsidR="00596E82" w:rsidRPr="005C42F0" w:rsidRDefault="00596E82" w:rsidP="00596E82">
      <w:pPr>
        <w:spacing w:line="360" w:lineRule="auto"/>
        <w:jc w:val="both"/>
        <w:rPr>
          <w:rFonts w:ascii="Times New Roman" w:hAnsi="Times New Roman" w:cs="Times New Roman"/>
          <w:b/>
          <w:sz w:val="24"/>
          <w:szCs w:val="24"/>
          <w:u w:val="single"/>
        </w:rPr>
      </w:pPr>
      <w:r w:rsidRPr="005C42F0">
        <w:rPr>
          <w:rFonts w:ascii="Times New Roman" w:hAnsi="Times New Roman" w:cs="Times New Roman"/>
          <w:b/>
          <w:sz w:val="24"/>
          <w:szCs w:val="24"/>
          <w:u w:val="single"/>
        </w:rPr>
        <w:t>DISADVANTAGES OF EXISTING SYSTEM:</w:t>
      </w:r>
    </w:p>
    <w:p w:rsidR="00596E82" w:rsidRPr="005C42F0" w:rsidRDefault="00596E82" w:rsidP="00596E82">
      <w:pPr>
        <w:spacing w:line="360" w:lineRule="auto"/>
        <w:jc w:val="both"/>
        <w:rPr>
          <w:rFonts w:ascii="Times New Roman" w:hAnsi="Times New Roman" w:cs="Times New Roman"/>
          <w:sz w:val="24"/>
          <w:szCs w:val="24"/>
          <w:lang w:val="en-IN"/>
        </w:rPr>
      </w:pPr>
      <w:r w:rsidRPr="005C42F0">
        <w:rPr>
          <w:rFonts w:ascii="Times New Roman" w:hAnsi="Times New Roman" w:cs="Times New Roman"/>
          <w:sz w:val="24"/>
          <w:szCs w:val="24"/>
          <w:lang w:val="en-IN"/>
        </w:rPr>
        <w:t>1. In Cloud computing process has a high computational cost, since it requires the cloud to process the query on every file in a collection.</w:t>
      </w:r>
    </w:p>
    <w:p w:rsidR="00596E82" w:rsidRPr="005C42F0" w:rsidRDefault="00596E82" w:rsidP="00596E82">
      <w:pPr>
        <w:spacing w:line="360" w:lineRule="auto"/>
        <w:jc w:val="both"/>
        <w:rPr>
          <w:rFonts w:ascii="Times New Roman" w:hAnsi="Times New Roman" w:cs="Times New Roman"/>
          <w:sz w:val="24"/>
          <w:szCs w:val="24"/>
          <w:lang w:val="en-IN"/>
        </w:rPr>
      </w:pPr>
      <w:r w:rsidRPr="005C42F0">
        <w:rPr>
          <w:rFonts w:ascii="Times New Roman" w:hAnsi="Times New Roman" w:cs="Times New Roman"/>
          <w:sz w:val="24"/>
          <w:szCs w:val="24"/>
          <w:lang w:val="en-IN"/>
        </w:rPr>
        <w:t xml:space="preserve"> 2. It will quickly become a performance bottleneck when the cloud needs to process thousands of queries over a collection of hundreds of thousands of files. We argue that subsequently proposed improvements, like also have the same drawback.</w:t>
      </w:r>
    </w:p>
    <w:p w:rsidR="00596E82" w:rsidRPr="005C42F0" w:rsidRDefault="00596E82" w:rsidP="00596E82">
      <w:pPr>
        <w:spacing w:line="360" w:lineRule="auto"/>
        <w:jc w:val="both"/>
        <w:rPr>
          <w:rFonts w:ascii="Times New Roman" w:hAnsi="Times New Roman" w:cs="Times New Roman"/>
          <w:sz w:val="24"/>
          <w:szCs w:val="24"/>
          <w:lang w:val="en-IN"/>
        </w:rPr>
      </w:pPr>
      <w:r w:rsidRPr="005C42F0">
        <w:rPr>
          <w:rFonts w:ascii="Times New Roman" w:hAnsi="Times New Roman" w:cs="Times New Roman"/>
          <w:sz w:val="24"/>
          <w:szCs w:val="24"/>
          <w:lang w:val="en-IN"/>
        </w:rPr>
        <w:t>3.</w:t>
      </w:r>
      <w:r w:rsidRPr="005C42F0">
        <w:rPr>
          <w:rFonts w:ascii="AdvP1491" w:hAnsi="AdvP1491"/>
          <w:color w:val="231F20"/>
          <w:sz w:val="24"/>
          <w:szCs w:val="24"/>
        </w:rPr>
        <w:t xml:space="preserve"> </w:t>
      </w:r>
      <w:r w:rsidRPr="005C42F0">
        <w:rPr>
          <w:rFonts w:ascii="Times New Roman" w:hAnsi="Times New Roman" w:cs="Times New Roman"/>
          <w:sz w:val="24"/>
          <w:szCs w:val="24"/>
        </w:rPr>
        <w:t>The complexity</w:t>
      </w:r>
      <w:r w:rsidRPr="005C42F0">
        <w:rPr>
          <w:rFonts w:ascii="Times New Roman" w:hAnsi="Times New Roman" w:cs="Times New Roman"/>
          <w:sz w:val="24"/>
          <w:szCs w:val="24"/>
        </w:rPr>
        <w:tab/>
        <w:t>of scaling out an application in the cloud (i.e., adding new computing files to accommodate the growth of some process) very much depends on the process to be scaled.</w:t>
      </w:r>
    </w:p>
    <w:p w:rsidR="00596E82" w:rsidRPr="005C42F0" w:rsidRDefault="00596E82" w:rsidP="00596E82">
      <w:pPr>
        <w:spacing w:line="360" w:lineRule="auto"/>
        <w:jc w:val="both"/>
        <w:rPr>
          <w:rFonts w:ascii="Times New Roman" w:hAnsi="Times New Roman" w:cs="Times New Roman"/>
          <w:b/>
          <w:sz w:val="24"/>
          <w:szCs w:val="24"/>
          <w:u w:val="single"/>
        </w:rPr>
      </w:pPr>
      <w:r w:rsidRPr="005C42F0">
        <w:rPr>
          <w:rFonts w:ascii="Times New Roman" w:hAnsi="Times New Roman" w:cs="Times New Roman"/>
          <w:b/>
          <w:sz w:val="24"/>
          <w:szCs w:val="24"/>
          <w:u w:val="single"/>
        </w:rPr>
        <w:t>PROPOSED SYSTEM:</w:t>
      </w:r>
    </w:p>
    <w:p w:rsidR="00596E82" w:rsidRPr="005C42F0" w:rsidRDefault="00596E82" w:rsidP="00596E82">
      <w:pPr>
        <w:pStyle w:val="ListParagraph"/>
        <w:numPr>
          <w:ilvl w:val="0"/>
          <w:numId w:val="19"/>
        </w:numPr>
        <w:spacing w:line="360" w:lineRule="auto"/>
        <w:jc w:val="both"/>
        <w:rPr>
          <w:rFonts w:ascii="Times New Roman" w:hAnsi="Times New Roman" w:cs="Times New Roman"/>
          <w:sz w:val="24"/>
          <w:szCs w:val="24"/>
        </w:rPr>
      </w:pPr>
      <w:r w:rsidRPr="005C42F0">
        <w:rPr>
          <w:rFonts w:ascii="Times New Roman" w:hAnsi="Times New Roman" w:cs="Times New Roman"/>
          <w:sz w:val="24"/>
          <w:szCs w:val="24"/>
        </w:rPr>
        <w:t>In this paper, we propose DiploCloud, an efficient, distributed and scalable RDF data processing system for distributed and cloud environments.</w:t>
      </w:r>
    </w:p>
    <w:p w:rsidR="00596E82" w:rsidRPr="005C42F0" w:rsidRDefault="00596E82" w:rsidP="00596E82">
      <w:pPr>
        <w:pStyle w:val="ListParagraph"/>
        <w:numPr>
          <w:ilvl w:val="0"/>
          <w:numId w:val="19"/>
        </w:numPr>
        <w:spacing w:line="360" w:lineRule="auto"/>
        <w:jc w:val="both"/>
        <w:rPr>
          <w:rFonts w:ascii="Times New Roman" w:hAnsi="Times New Roman" w:cs="Times New Roman"/>
          <w:sz w:val="24"/>
          <w:szCs w:val="24"/>
        </w:rPr>
      </w:pPr>
      <w:r w:rsidRPr="005C42F0">
        <w:rPr>
          <w:rFonts w:ascii="Times New Roman" w:hAnsi="Times New Roman" w:cs="Times New Roman"/>
          <w:sz w:val="24"/>
          <w:szCs w:val="24"/>
        </w:rPr>
        <w:t>A new system architecture for handling fine-grained</w:t>
      </w:r>
      <w:r w:rsidRPr="005C42F0">
        <w:rPr>
          <w:rFonts w:ascii="Times New Roman" w:hAnsi="Times New Roman" w:cs="Times New Roman"/>
          <w:sz w:val="24"/>
          <w:szCs w:val="24"/>
        </w:rPr>
        <w:br/>
        <w:t>RDF partitions in large-scale</w:t>
      </w:r>
    </w:p>
    <w:p w:rsidR="00596E82" w:rsidRPr="005C42F0" w:rsidRDefault="00596E82" w:rsidP="00596E82">
      <w:pPr>
        <w:pStyle w:val="ListParagraph"/>
        <w:numPr>
          <w:ilvl w:val="0"/>
          <w:numId w:val="19"/>
        </w:numPr>
        <w:spacing w:line="360" w:lineRule="auto"/>
        <w:jc w:val="both"/>
        <w:rPr>
          <w:rFonts w:ascii="Times New Roman" w:hAnsi="Times New Roman" w:cs="Times New Roman"/>
          <w:sz w:val="24"/>
          <w:szCs w:val="24"/>
        </w:rPr>
      </w:pPr>
      <w:r w:rsidRPr="005C42F0">
        <w:rPr>
          <w:rFonts w:ascii="Times New Roman" w:hAnsi="Times New Roman" w:cs="Times New Roman"/>
          <w:sz w:val="24"/>
          <w:szCs w:val="24"/>
        </w:rPr>
        <w:t>A novel data placement techniques to co-locate semantically related pieces of data</w:t>
      </w:r>
    </w:p>
    <w:p w:rsidR="00596E82" w:rsidRPr="005C42F0" w:rsidRDefault="00596E82" w:rsidP="00596E82">
      <w:pPr>
        <w:pStyle w:val="ListParagraph"/>
        <w:numPr>
          <w:ilvl w:val="0"/>
          <w:numId w:val="19"/>
        </w:numPr>
        <w:spacing w:line="360" w:lineRule="auto"/>
        <w:jc w:val="both"/>
        <w:rPr>
          <w:rFonts w:ascii="Times New Roman" w:hAnsi="Times New Roman" w:cs="Times New Roman"/>
          <w:sz w:val="24"/>
          <w:szCs w:val="24"/>
        </w:rPr>
      </w:pPr>
      <w:r w:rsidRPr="005C42F0">
        <w:rPr>
          <w:rFonts w:ascii="Times New Roman" w:hAnsi="Times New Roman" w:cs="Times New Roman"/>
          <w:sz w:val="24"/>
          <w:szCs w:val="24"/>
        </w:rPr>
        <w:t>A new data loading and query execution strategies taking advantage of our system’s</w:t>
      </w:r>
      <w:r w:rsidRPr="005C42F0">
        <w:rPr>
          <w:rFonts w:ascii="Times New Roman" w:hAnsi="Times New Roman" w:cs="Times New Roman"/>
          <w:sz w:val="24"/>
          <w:szCs w:val="24"/>
        </w:rPr>
        <w:tab/>
        <w:t>data</w:t>
      </w:r>
      <w:r w:rsidRPr="005C42F0">
        <w:rPr>
          <w:rFonts w:ascii="Times New Roman" w:hAnsi="Times New Roman" w:cs="Times New Roman"/>
          <w:sz w:val="24"/>
          <w:szCs w:val="24"/>
        </w:rPr>
        <w:tab/>
        <w:t>partitions</w:t>
      </w:r>
      <w:r w:rsidRPr="005C42F0">
        <w:rPr>
          <w:rFonts w:ascii="Times New Roman" w:hAnsi="Times New Roman" w:cs="Times New Roman"/>
          <w:sz w:val="24"/>
          <w:szCs w:val="24"/>
        </w:rPr>
        <w:tab/>
        <w:t>and</w:t>
      </w:r>
      <w:r w:rsidRPr="005C42F0">
        <w:rPr>
          <w:rFonts w:ascii="Times New Roman" w:hAnsi="Times New Roman" w:cs="Times New Roman"/>
          <w:sz w:val="24"/>
          <w:szCs w:val="24"/>
        </w:rPr>
        <w:tab/>
        <w:t>indices.</w:t>
      </w:r>
    </w:p>
    <w:p w:rsidR="00596E82" w:rsidRPr="005C42F0" w:rsidRDefault="00596E82" w:rsidP="00596E82">
      <w:pPr>
        <w:pStyle w:val="ListParagraph"/>
        <w:spacing w:line="360" w:lineRule="auto"/>
        <w:jc w:val="both"/>
        <w:rPr>
          <w:rFonts w:ascii="Times New Roman" w:hAnsi="Times New Roman" w:cs="Times New Roman"/>
          <w:sz w:val="24"/>
          <w:szCs w:val="24"/>
        </w:rPr>
      </w:pPr>
    </w:p>
    <w:p w:rsidR="005C42F0" w:rsidRDefault="00596E82" w:rsidP="00596E82">
      <w:pPr>
        <w:pStyle w:val="ListParagraph"/>
        <w:numPr>
          <w:ilvl w:val="0"/>
          <w:numId w:val="19"/>
        </w:numPr>
        <w:spacing w:line="360" w:lineRule="auto"/>
        <w:jc w:val="both"/>
        <w:rPr>
          <w:rFonts w:ascii="Times New Roman" w:hAnsi="Times New Roman" w:cs="Times New Roman"/>
          <w:sz w:val="24"/>
          <w:szCs w:val="24"/>
        </w:rPr>
      </w:pPr>
      <w:r w:rsidRPr="005C42F0">
        <w:rPr>
          <w:rFonts w:ascii="Times New Roman" w:hAnsi="Times New Roman" w:cs="Times New Roman"/>
          <w:sz w:val="24"/>
          <w:szCs w:val="24"/>
        </w:rPr>
        <w:t>In addition, we introduce a unique combination of physical structures to handle RDF data both horizontally (to flexibly co-locate entities or values related</w:t>
      </w:r>
      <w:r w:rsidRPr="005C42F0">
        <w:rPr>
          <w:rFonts w:ascii="Times New Roman" w:hAnsi="Times New Roman" w:cs="Times New Roman"/>
          <w:sz w:val="24"/>
          <w:szCs w:val="24"/>
        </w:rPr>
        <w:tab/>
        <w:t>to</w:t>
      </w:r>
      <w:r w:rsidRPr="005C42F0">
        <w:rPr>
          <w:rFonts w:ascii="Times New Roman" w:hAnsi="Times New Roman" w:cs="Times New Roman"/>
          <w:sz w:val="24"/>
          <w:szCs w:val="24"/>
        </w:rPr>
        <w:tab/>
        <w:t>a given instance) as well as vertically (to co-locate series of entities or values attached to similar instances)</w:t>
      </w:r>
    </w:p>
    <w:p w:rsidR="005C42F0" w:rsidRPr="005C42F0" w:rsidRDefault="005C42F0" w:rsidP="005C42F0">
      <w:pPr>
        <w:pStyle w:val="ListParagraph"/>
        <w:rPr>
          <w:rFonts w:ascii="Times New Roman" w:hAnsi="Times New Roman" w:cs="Times New Roman"/>
          <w:b/>
          <w:sz w:val="24"/>
          <w:szCs w:val="24"/>
          <w:u w:val="single"/>
        </w:rPr>
      </w:pPr>
    </w:p>
    <w:p w:rsidR="00596E82" w:rsidRPr="005C42F0" w:rsidRDefault="00596E82" w:rsidP="00596E82">
      <w:pPr>
        <w:pStyle w:val="ListParagraph"/>
        <w:numPr>
          <w:ilvl w:val="0"/>
          <w:numId w:val="19"/>
        </w:numPr>
        <w:spacing w:line="360" w:lineRule="auto"/>
        <w:jc w:val="both"/>
        <w:rPr>
          <w:rFonts w:ascii="Times New Roman" w:hAnsi="Times New Roman" w:cs="Times New Roman"/>
          <w:sz w:val="24"/>
          <w:szCs w:val="24"/>
        </w:rPr>
      </w:pPr>
      <w:r w:rsidRPr="005C42F0">
        <w:rPr>
          <w:rFonts w:ascii="Times New Roman" w:hAnsi="Times New Roman" w:cs="Times New Roman"/>
          <w:b/>
          <w:sz w:val="24"/>
          <w:szCs w:val="24"/>
          <w:u w:val="single"/>
        </w:rPr>
        <w:t>ADVANTAGES OF PROPOSED SYSTEM:</w:t>
      </w:r>
    </w:p>
    <w:p w:rsidR="00596E82" w:rsidRPr="005C42F0" w:rsidRDefault="00596E82" w:rsidP="00596E82">
      <w:pPr>
        <w:spacing w:line="360" w:lineRule="auto"/>
        <w:jc w:val="both"/>
        <w:rPr>
          <w:rFonts w:ascii="Times New Roman" w:hAnsi="Times New Roman" w:cs="Times New Roman"/>
          <w:sz w:val="24"/>
          <w:szCs w:val="24"/>
        </w:rPr>
      </w:pPr>
      <w:r w:rsidRPr="005C42F0">
        <w:rPr>
          <w:rFonts w:ascii="Times New Roman" w:hAnsi="Times New Roman" w:cs="Times New Roman"/>
          <w:sz w:val="24"/>
          <w:szCs w:val="24"/>
        </w:rPr>
        <w:t>1. We introduce a novel scalable-based scheme for managing RDF data.RDF has the potential to support efficient graph-based queries, as well as advanced graph analytics, on RDF.</w:t>
      </w:r>
    </w:p>
    <w:p w:rsidR="00596E82" w:rsidRPr="005C42F0" w:rsidRDefault="00596E82" w:rsidP="00596E82">
      <w:pPr>
        <w:spacing w:line="360" w:lineRule="auto"/>
        <w:jc w:val="both"/>
        <w:rPr>
          <w:rFonts w:ascii="Times New Roman" w:hAnsi="Times New Roman" w:cs="Times New Roman"/>
          <w:sz w:val="24"/>
          <w:szCs w:val="24"/>
        </w:rPr>
      </w:pPr>
      <w:r w:rsidRPr="005C42F0">
        <w:rPr>
          <w:rFonts w:ascii="Times New Roman" w:hAnsi="Times New Roman" w:cs="Times New Roman"/>
          <w:sz w:val="24"/>
          <w:szCs w:val="24"/>
        </w:rPr>
        <w:t xml:space="preserve"> 2. The new query paradigm greatly reduces the volume of intermediate results, which in turn boosts query performance and system scalability.</w:t>
      </w:r>
    </w:p>
    <w:p w:rsidR="00596E82" w:rsidRPr="005C42F0" w:rsidRDefault="00596E82" w:rsidP="00596E82">
      <w:pPr>
        <w:spacing w:line="360" w:lineRule="auto"/>
        <w:jc w:val="both"/>
        <w:rPr>
          <w:rFonts w:ascii="Times New Roman" w:hAnsi="Times New Roman" w:cs="Times New Roman"/>
          <w:b/>
          <w:sz w:val="24"/>
          <w:szCs w:val="24"/>
          <w:u w:val="single"/>
        </w:rPr>
      </w:pPr>
      <w:r w:rsidRPr="005C42F0">
        <w:rPr>
          <w:rFonts w:ascii="Times New Roman" w:hAnsi="Times New Roman" w:cs="Times New Roman"/>
          <w:sz w:val="24"/>
          <w:szCs w:val="24"/>
        </w:rPr>
        <w:t xml:space="preserve"> 3. We introduce a new cost model, novel cardinality estimation techniques, and optimization algorithms for distributed query plan generation. These approaches ensure excellent performance on web scale RDF data.</w:t>
      </w:r>
    </w:p>
    <w:p w:rsidR="00795CC2" w:rsidRPr="005C42F0" w:rsidRDefault="00795CC2" w:rsidP="00CA70E5">
      <w:pPr>
        <w:spacing w:line="360" w:lineRule="auto"/>
        <w:jc w:val="both"/>
        <w:rPr>
          <w:rFonts w:ascii="Times New Roman" w:hAnsi="Times New Roman" w:cs="Times New Roman"/>
          <w:b/>
          <w:sz w:val="24"/>
          <w:szCs w:val="24"/>
          <w:u w:val="single"/>
        </w:rPr>
      </w:pPr>
      <w:r w:rsidRPr="005C42F0">
        <w:rPr>
          <w:rFonts w:ascii="Times New Roman" w:hAnsi="Times New Roman" w:cs="Times New Roman"/>
          <w:b/>
          <w:sz w:val="24"/>
          <w:szCs w:val="24"/>
          <w:u w:val="single"/>
        </w:rPr>
        <w:t>S</w:t>
      </w:r>
      <w:r w:rsidR="003F7B3B" w:rsidRPr="005C42F0">
        <w:rPr>
          <w:rFonts w:ascii="Times New Roman" w:hAnsi="Times New Roman" w:cs="Times New Roman"/>
          <w:b/>
          <w:sz w:val="24"/>
          <w:szCs w:val="24"/>
          <w:u w:val="single"/>
        </w:rPr>
        <w:t>YSTEM ARCHITECTURE</w:t>
      </w:r>
      <w:r w:rsidRPr="005C42F0">
        <w:rPr>
          <w:rFonts w:ascii="Times New Roman" w:hAnsi="Times New Roman" w:cs="Times New Roman"/>
          <w:b/>
          <w:sz w:val="24"/>
          <w:szCs w:val="24"/>
          <w:u w:val="single"/>
        </w:rPr>
        <w:t>:</w:t>
      </w:r>
    </w:p>
    <w:p w:rsidR="00795CC2" w:rsidRPr="005C42F0" w:rsidRDefault="005E4AE1" w:rsidP="00196E35">
      <w:pPr>
        <w:spacing w:line="360" w:lineRule="auto"/>
        <w:jc w:val="center"/>
        <w:rPr>
          <w:rFonts w:ascii="Times New Roman" w:hAnsi="Times New Roman" w:cs="Times New Roman"/>
          <w:sz w:val="24"/>
          <w:szCs w:val="24"/>
        </w:rPr>
      </w:pPr>
      <w:r w:rsidRPr="005C42F0">
        <w:rPr>
          <w:rFonts w:ascii="Times New Roman" w:hAnsi="Times New Roman" w:cs="Times New Roman"/>
          <w:noProof/>
          <w:sz w:val="24"/>
          <w:szCs w:val="24"/>
          <w:lang w:bidi="te-IN"/>
        </w:rPr>
        <w:drawing>
          <wp:inline distT="0" distB="0" distL="0" distR="0">
            <wp:extent cx="5924550" cy="2819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924550" cy="2819400"/>
                    </a:xfrm>
                    <a:prstGeom prst="rect">
                      <a:avLst/>
                    </a:prstGeom>
                    <a:noFill/>
                    <a:ln w="9525">
                      <a:noFill/>
                      <a:miter lim="800000"/>
                      <a:headEnd/>
                      <a:tailEnd/>
                    </a:ln>
                  </pic:spPr>
                </pic:pic>
              </a:graphicData>
            </a:graphic>
          </wp:inline>
        </w:drawing>
      </w:r>
    </w:p>
    <w:p w:rsidR="00795CC2" w:rsidRPr="005C42F0" w:rsidRDefault="00795CC2" w:rsidP="00CA70E5">
      <w:pPr>
        <w:spacing w:line="360" w:lineRule="auto"/>
        <w:jc w:val="both"/>
        <w:rPr>
          <w:rFonts w:ascii="Times New Roman" w:hAnsi="Times New Roman" w:cs="Times New Roman"/>
          <w:sz w:val="24"/>
          <w:szCs w:val="24"/>
        </w:rPr>
      </w:pPr>
    </w:p>
    <w:p w:rsidR="00596E82" w:rsidRPr="005C42F0" w:rsidRDefault="00596E82" w:rsidP="000B5FD7">
      <w:pPr>
        <w:autoSpaceDE w:val="0"/>
        <w:autoSpaceDN w:val="0"/>
        <w:adjustRightInd w:val="0"/>
        <w:spacing w:line="360" w:lineRule="auto"/>
        <w:jc w:val="both"/>
        <w:rPr>
          <w:rFonts w:ascii="Times New Roman" w:hAnsi="Times New Roman" w:cs="Times New Roman"/>
          <w:b/>
          <w:color w:val="000000" w:themeColor="text1"/>
          <w:sz w:val="24"/>
          <w:szCs w:val="24"/>
          <w:u w:val="single"/>
        </w:rPr>
      </w:pPr>
    </w:p>
    <w:p w:rsidR="00596E82" w:rsidRPr="005C42F0" w:rsidRDefault="00596E82" w:rsidP="000B5FD7">
      <w:pPr>
        <w:autoSpaceDE w:val="0"/>
        <w:autoSpaceDN w:val="0"/>
        <w:adjustRightInd w:val="0"/>
        <w:spacing w:line="360" w:lineRule="auto"/>
        <w:jc w:val="both"/>
        <w:rPr>
          <w:rFonts w:ascii="Times New Roman" w:hAnsi="Times New Roman" w:cs="Times New Roman"/>
          <w:b/>
          <w:color w:val="000000" w:themeColor="text1"/>
          <w:sz w:val="24"/>
          <w:szCs w:val="24"/>
          <w:u w:val="single"/>
        </w:rPr>
      </w:pPr>
    </w:p>
    <w:p w:rsidR="005C42F0" w:rsidRDefault="005C42F0" w:rsidP="000B5FD7">
      <w:pPr>
        <w:autoSpaceDE w:val="0"/>
        <w:autoSpaceDN w:val="0"/>
        <w:adjustRightInd w:val="0"/>
        <w:spacing w:line="360" w:lineRule="auto"/>
        <w:jc w:val="both"/>
        <w:rPr>
          <w:rFonts w:ascii="Times New Roman" w:hAnsi="Times New Roman" w:cs="Times New Roman"/>
          <w:b/>
          <w:color w:val="000000" w:themeColor="text1"/>
          <w:sz w:val="24"/>
          <w:szCs w:val="24"/>
          <w:u w:val="single"/>
        </w:rPr>
      </w:pPr>
    </w:p>
    <w:p w:rsidR="005C42F0" w:rsidRDefault="005C42F0" w:rsidP="000B5FD7">
      <w:pPr>
        <w:autoSpaceDE w:val="0"/>
        <w:autoSpaceDN w:val="0"/>
        <w:adjustRightInd w:val="0"/>
        <w:spacing w:line="360" w:lineRule="auto"/>
        <w:jc w:val="both"/>
        <w:rPr>
          <w:rFonts w:ascii="Times New Roman" w:hAnsi="Times New Roman" w:cs="Times New Roman"/>
          <w:b/>
          <w:color w:val="000000" w:themeColor="text1"/>
          <w:sz w:val="24"/>
          <w:szCs w:val="24"/>
          <w:u w:val="single"/>
        </w:rPr>
      </w:pPr>
    </w:p>
    <w:p w:rsidR="000B5FD7" w:rsidRPr="005C42F0" w:rsidRDefault="000B5FD7" w:rsidP="000B5FD7">
      <w:pPr>
        <w:autoSpaceDE w:val="0"/>
        <w:autoSpaceDN w:val="0"/>
        <w:adjustRightInd w:val="0"/>
        <w:spacing w:line="360" w:lineRule="auto"/>
        <w:jc w:val="both"/>
        <w:rPr>
          <w:rFonts w:ascii="Times New Roman" w:hAnsi="Times New Roman" w:cs="Times New Roman"/>
          <w:b/>
          <w:color w:val="000000" w:themeColor="text1"/>
          <w:sz w:val="24"/>
          <w:szCs w:val="24"/>
          <w:u w:val="single"/>
        </w:rPr>
      </w:pPr>
      <w:r w:rsidRPr="005C42F0">
        <w:rPr>
          <w:rFonts w:ascii="Times New Roman" w:hAnsi="Times New Roman" w:cs="Times New Roman"/>
          <w:b/>
          <w:color w:val="000000" w:themeColor="text1"/>
          <w:sz w:val="24"/>
          <w:szCs w:val="24"/>
          <w:u w:val="single"/>
        </w:rPr>
        <w:lastRenderedPageBreak/>
        <w:t>MODULES:-</w:t>
      </w:r>
    </w:p>
    <w:p w:rsidR="000B5FD7" w:rsidRPr="005C42F0" w:rsidRDefault="000B5FD7" w:rsidP="00B02D43">
      <w:pPr>
        <w:pStyle w:val="ListParagraph"/>
        <w:numPr>
          <w:ilvl w:val="0"/>
          <w:numId w:val="16"/>
        </w:numPr>
        <w:autoSpaceDE w:val="0"/>
        <w:autoSpaceDN w:val="0"/>
        <w:adjustRightInd w:val="0"/>
        <w:spacing w:after="0" w:line="360" w:lineRule="auto"/>
        <w:jc w:val="both"/>
        <w:rPr>
          <w:rFonts w:ascii="Times New Roman" w:hAnsi="Times New Roman" w:cs="Times New Roman"/>
          <w:color w:val="000000" w:themeColor="text1"/>
          <w:sz w:val="24"/>
          <w:szCs w:val="24"/>
        </w:rPr>
      </w:pPr>
      <w:r w:rsidRPr="005C42F0">
        <w:rPr>
          <w:rFonts w:ascii="Times New Roman" w:hAnsi="Times New Roman" w:cs="Times New Roman"/>
          <w:color w:val="000000" w:themeColor="text1"/>
          <w:sz w:val="24"/>
          <w:szCs w:val="24"/>
        </w:rPr>
        <w:t>Cloud Servers</w:t>
      </w:r>
    </w:p>
    <w:p w:rsidR="000B5FD7" w:rsidRPr="005C42F0" w:rsidRDefault="000B5FD7" w:rsidP="00B02D43">
      <w:pPr>
        <w:pStyle w:val="ListParagraph"/>
        <w:numPr>
          <w:ilvl w:val="0"/>
          <w:numId w:val="16"/>
        </w:numPr>
        <w:autoSpaceDE w:val="0"/>
        <w:autoSpaceDN w:val="0"/>
        <w:adjustRightInd w:val="0"/>
        <w:spacing w:after="0" w:line="360" w:lineRule="auto"/>
        <w:jc w:val="both"/>
        <w:rPr>
          <w:rFonts w:ascii="Times New Roman" w:hAnsi="Times New Roman" w:cs="Times New Roman"/>
          <w:color w:val="000000" w:themeColor="text1"/>
          <w:sz w:val="24"/>
          <w:szCs w:val="24"/>
        </w:rPr>
      </w:pPr>
      <w:r w:rsidRPr="005C42F0">
        <w:rPr>
          <w:rFonts w:ascii="Times New Roman" w:hAnsi="Times New Roman" w:cs="Times New Roman"/>
          <w:color w:val="000000" w:themeColor="text1"/>
          <w:sz w:val="24"/>
          <w:szCs w:val="24"/>
        </w:rPr>
        <w:t>Data Users Module</w:t>
      </w:r>
    </w:p>
    <w:p w:rsidR="000B5FD7" w:rsidRPr="005C42F0" w:rsidRDefault="00CF496A" w:rsidP="000B5FD7">
      <w:pPr>
        <w:pStyle w:val="ListParagraph"/>
        <w:numPr>
          <w:ilvl w:val="0"/>
          <w:numId w:val="16"/>
        </w:numPr>
        <w:autoSpaceDE w:val="0"/>
        <w:autoSpaceDN w:val="0"/>
        <w:adjustRightInd w:val="0"/>
        <w:spacing w:after="0" w:line="360" w:lineRule="auto"/>
        <w:jc w:val="both"/>
        <w:rPr>
          <w:rFonts w:ascii="Times New Roman" w:hAnsi="Times New Roman" w:cs="Times New Roman"/>
          <w:b/>
          <w:color w:val="000000" w:themeColor="text1"/>
          <w:sz w:val="24"/>
          <w:szCs w:val="24"/>
        </w:rPr>
      </w:pPr>
      <w:r w:rsidRPr="005C42F0">
        <w:rPr>
          <w:rFonts w:ascii="Times New Roman" w:hAnsi="Times New Roman" w:cs="Times New Roman"/>
          <w:color w:val="000000" w:themeColor="text1"/>
          <w:sz w:val="24"/>
          <w:szCs w:val="24"/>
        </w:rPr>
        <w:t>Diplo Cloud</w:t>
      </w:r>
    </w:p>
    <w:p w:rsidR="005F2EB8" w:rsidRPr="005C42F0" w:rsidRDefault="005F2EB8" w:rsidP="000B5FD7">
      <w:pPr>
        <w:pStyle w:val="ListParagraph"/>
        <w:numPr>
          <w:ilvl w:val="0"/>
          <w:numId w:val="16"/>
        </w:numPr>
        <w:autoSpaceDE w:val="0"/>
        <w:autoSpaceDN w:val="0"/>
        <w:adjustRightInd w:val="0"/>
        <w:spacing w:after="0" w:line="360" w:lineRule="auto"/>
        <w:jc w:val="both"/>
        <w:rPr>
          <w:rFonts w:ascii="Times New Roman" w:hAnsi="Times New Roman" w:cs="Times New Roman"/>
          <w:b/>
          <w:color w:val="000000" w:themeColor="text1"/>
          <w:sz w:val="24"/>
          <w:szCs w:val="24"/>
        </w:rPr>
      </w:pPr>
      <w:r w:rsidRPr="005C42F0">
        <w:rPr>
          <w:rFonts w:ascii="Times New Roman" w:hAnsi="Times New Roman" w:cs="Times New Roman"/>
          <w:color w:val="000000" w:themeColor="text1"/>
          <w:sz w:val="24"/>
          <w:szCs w:val="24"/>
        </w:rPr>
        <w:t>User Regist</w:t>
      </w:r>
      <w:r w:rsidR="00BB7C3E" w:rsidRPr="005C42F0">
        <w:rPr>
          <w:rFonts w:ascii="Times New Roman" w:hAnsi="Times New Roman" w:cs="Times New Roman"/>
          <w:color w:val="000000" w:themeColor="text1"/>
          <w:sz w:val="24"/>
          <w:szCs w:val="24"/>
        </w:rPr>
        <w:t>r</w:t>
      </w:r>
      <w:r w:rsidRPr="005C42F0">
        <w:rPr>
          <w:rFonts w:ascii="Times New Roman" w:hAnsi="Times New Roman" w:cs="Times New Roman"/>
          <w:color w:val="000000" w:themeColor="text1"/>
          <w:sz w:val="24"/>
          <w:szCs w:val="24"/>
        </w:rPr>
        <w:t>ation</w:t>
      </w:r>
    </w:p>
    <w:p w:rsidR="00480D02" w:rsidRPr="005C42F0" w:rsidRDefault="00480D02" w:rsidP="000B5FD7">
      <w:pPr>
        <w:autoSpaceDE w:val="0"/>
        <w:autoSpaceDN w:val="0"/>
        <w:adjustRightInd w:val="0"/>
        <w:spacing w:line="360" w:lineRule="auto"/>
        <w:jc w:val="both"/>
        <w:rPr>
          <w:rFonts w:ascii="Times New Roman" w:hAnsi="Times New Roman" w:cs="Times New Roman"/>
          <w:b/>
          <w:color w:val="000000" w:themeColor="text1"/>
          <w:sz w:val="24"/>
          <w:szCs w:val="24"/>
          <w:u w:val="single"/>
        </w:rPr>
      </w:pPr>
    </w:p>
    <w:p w:rsidR="000B5FD7" w:rsidRPr="005C42F0" w:rsidRDefault="000B5FD7" w:rsidP="000B5FD7">
      <w:pPr>
        <w:autoSpaceDE w:val="0"/>
        <w:autoSpaceDN w:val="0"/>
        <w:adjustRightInd w:val="0"/>
        <w:spacing w:line="360" w:lineRule="auto"/>
        <w:jc w:val="both"/>
        <w:rPr>
          <w:rFonts w:ascii="Times New Roman" w:hAnsi="Times New Roman" w:cs="Times New Roman"/>
          <w:b/>
          <w:color w:val="000000" w:themeColor="text1"/>
          <w:sz w:val="24"/>
          <w:szCs w:val="24"/>
          <w:u w:val="single"/>
        </w:rPr>
      </w:pPr>
      <w:r w:rsidRPr="005C42F0">
        <w:rPr>
          <w:rFonts w:ascii="Times New Roman" w:hAnsi="Times New Roman" w:cs="Times New Roman"/>
          <w:b/>
          <w:color w:val="000000" w:themeColor="text1"/>
          <w:sz w:val="24"/>
          <w:szCs w:val="24"/>
          <w:u w:val="single"/>
        </w:rPr>
        <w:t>MODULES DESCRIPTON:-</w:t>
      </w:r>
    </w:p>
    <w:p w:rsidR="000B5FD7" w:rsidRPr="005C42F0" w:rsidRDefault="000B5FD7" w:rsidP="000B5FD7">
      <w:pPr>
        <w:autoSpaceDE w:val="0"/>
        <w:autoSpaceDN w:val="0"/>
        <w:adjustRightInd w:val="0"/>
        <w:spacing w:line="360" w:lineRule="auto"/>
        <w:jc w:val="both"/>
        <w:rPr>
          <w:rFonts w:ascii="Times New Roman" w:hAnsi="Times New Roman" w:cs="Times New Roman"/>
          <w:b/>
          <w:color w:val="000000" w:themeColor="text1"/>
          <w:sz w:val="24"/>
          <w:szCs w:val="24"/>
          <w:u w:val="single"/>
        </w:rPr>
      </w:pPr>
    </w:p>
    <w:p w:rsidR="000B5FD7" w:rsidRPr="005C42F0" w:rsidRDefault="000B5FD7" w:rsidP="000B5FD7">
      <w:pPr>
        <w:autoSpaceDE w:val="0"/>
        <w:autoSpaceDN w:val="0"/>
        <w:adjustRightInd w:val="0"/>
        <w:spacing w:line="360" w:lineRule="auto"/>
        <w:jc w:val="both"/>
        <w:rPr>
          <w:rFonts w:ascii="Times New Roman" w:hAnsi="Times New Roman" w:cs="Times New Roman"/>
          <w:b/>
          <w:color w:val="000000" w:themeColor="text1"/>
          <w:sz w:val="24"/>
          <w:szCs w:val="24"/>
        </w:rPr>
      </w:pPr>
      <w:r w:rsidRPr="005C42F0">
        <w:rPr>
          <w:rFonts w:ascii="Times New Roman" w:hAnsi="Times New Roman" w:cs="Times New Roman"/>
          <w:b/>
          <w:color w:val="000000" w:themeColor="text1"/>
          <w:sz w:val="24"/>
          <w:szCs w:val="24"/>
        </w:rPr>
        <w:t>Cloud Service Provider</w:t>
      </w:r>
    </w:p>
    <w:p w:rsidR="000B5FD7" w:rsidRPr="005C42F0" w:rsidRDefault="000B5FD7" w:rsidP="00596E82">
      <w:pPr>
        <w:pStyle w:val="ListParagraph"/>
        <w:numPr>
          <w:ilvl w:val="0"/>
          <w:numId w:val="20"/>
        </w:numPr>
        <w:autoSpaceDE w:val="0"/>
        <w:autoSpaceDN w:val="0"/>
        <w:adjustRightInd w:val="0"/>
        <w:spacing w:after="0" w:line="360" w:lineRule="auto"/>
        <w:jc w:val="both"/>
        <w:rPr>
          <w:rFonts w:ascii="Times New Roman" w:hAnsi="Times New Roman" w:cs="Times New Roman"/>
          <w:color w:val="000000" w:themeColor="text1"/>
          <w:sz w:val="24"/>
          <w:szCs w:val="24"/>
        </w:rPr>
      </w:pPr>
      <w:r w:rsidRPr="005C42F0">
        <w:rPr>
          <w:rFonts w:ascii="Times New Roman" w:hAnsi="Times New Roman" w:cs="Times New Roman"/>
          <w:color w:val="000000" w:themeColor="text1"/>
          <w:sz w:val="24"/>
          <w:szCs w:val="24"/>
        </w:rPr>
        <w:t xml:space="preserve">In this module, we develop Cloud Service Provider module. This is an entity that provides a data storage service in public cloud. </w:t>
      </w:r>
    </w:p>
    <w:p w:rsidR="000B5FD7" w:rsidRPr="005C42F0" w:rsidRDefault="000B5FD7" w:rsidP="00596E82">
      <w:pPr>
        <w:pStyle w:val="ListParagraph"/>
        <w:numPr>
          <w:ilvl w:val="0"/>
          <w:numId w:val="20"/>
        </w:numPr>
        <w:autoSpaceDE w:val="0"/>
        <w:autoSpaceDN w:val="0"/>
        <w:adjustRightInd w:val="0"/>
        <w:spacing w:after="0" w:line="360" w:lineRule="auto"/>
        <w:jc w:val="both"/>
        <w:rPr>
          <w:rFonts w:ascii="Times New Roman" w:hAnsi="Times New Roman" w:cs="Times New Roman"/>
          <w:color w:val="000000" w:themeColor="text1"/>
          <w:sz w:val="24"/>
          <w:szCs w:val="24"/>
        </w:rPr>
      </w:pPr>
      <w:r w:rsidRPr="005C42F0">
        <w:rPr>
          <w:rFonts w:ascii="Times New Roman" w:hAnsi="Times New Roman" w:cs="Times New Roman"/>
          <w:color w:val="000000" w:themeColor="text1"/>
          <w:sz w:val="24"/>
          <w:szCs w:val="24"/>
        </w:rPr>
        <w:t xml:space="preserve">The CS provides the data outsourcing service and stores data on behalf of the users. </w:t>
      </w:r>
    </w:p>
    <w:p w:rsidR="000B5FD7" w:rsidRPr="005C42F0" w:rsidRDefault="000B5FD7" w:rsidP="00596E82">
      <w:pPr>
        <w:pStyle w:val="ListParagraph"/>
        <w:numPr>
          <w:ilvl w:val="0"/>
          <w:numId w:val="20"/>
        </w:numPr>
        <w:autoSpaceDE w:val="0"/>
        <w:autoSpaceDN w:val="0"/>
        <w:adjustRightInd w:val="0"/>
        <w:spacing w:after="0" w:line="360" w:lineRule="auto"/>
        <w:jc w:val="both"/>
        <w:rPr>
          <w:rFonts w:ascii="Times New Roman" w:hAnsi="Times New Roman" w:cs="Times New Roman"/>
          <w:color w:val="000000" w:themeColor="text1"/>
          <w:sz w:val="24"/>
          <w:szCs w:val="24"/>
        </w:rPr>
      </w:pPr>
      <w:r w:rsidRPr="005C42F0">
        <w:rPr>
          <w:rFonts w:ascii="Times New Roman" w:hAnsi="Times New Roman" w:cs="Times New Roman"/>
          <w:color w:val="000000" w:themeColor="text1"/>
          <w:sz w:val="24"/>
          <w:szCs w:val="24"/>
        </w:rPr>
        <w:t xml:space="preserve">To reduce the storage cost, the CS eliminates the storage of redundant data via deduplication and keeps only unique data. </w:t>
      </w:r>
    </w:p>
    <w:p w:rsidR="000B5FD7" w:rsidRPr="005C42F0" w:rsidRDefault="000B5FD7" w:rsidP="00596E82">
      <w:pPr>
        <w:pStyle w:val="ListParagraph"/>
        <w:numPr>
          <w:ilvl w:val="0"/>
          <w:numId w:val="20"/>
        </w:numPr>
        <w:autoSpaceDE w:val="0"/>
        <w:autoSpaceDN w:val="0"/>
        <w:adjustRightInd w:val="0"/>
        <w:spacing w:after="0" w:line="360" w:lineRule="auto"/>
        <w:jc w:val="both"/>
        <w:rPr>
          <w:rFonts w:ascii="Times New Roman" w:hAnsi="Times New Roman" w:cs="Times New Roman"/>
          <w:color w:val="000000" w:themeColor="text1"/>
          <w:sz w:val="24"/>
          <w:szCs w:val="24"/>
        </w:rPr>
      </w:pPr>
      <w:r w:rsidRPr="005C42F0">
        <w:rPr>
          <w:rFonts w:ascii="Times New Roman" w:hAnsi="Times New Roman" w:cs="Times New Roman"/>
          <w:color w:val="000000" w:themeColor="text1"/>
          <w:sz w:val="24"/>
          <w:szCs w:val="24"/>
        </w:rPr>
        <w:t>In this paper, we assume that CS is always online and has abundant storage capacity and computation power.</w:t>
      </w:r>
    </w:p>
    <w:p w:rsidR="000B5FD7" w:rsidRPr="005C42F0" w:rsidRDefault="000B5FD7" w:rsidP="000B5FD7">
      <w:pPr>
        <w:autoSpaceDE w:val="0"/>
        <w:autoSpaceDN w:val="0"/>
        <w:adjustRightInd w:val="0"/>
        <w:spacing w:line="360" w:lineRule="auto"/>
        <w:jc w:val="both"/>
        <w:rPr>
          <w:rFonts w:ascii="Times New Roman" w:hAnsi="Times New Roman" w:cs="Times New Roman"/>
          <w:b/>
          <w:color w:val="000000" w:themeColor="text1"/>
          <w:sz w:val="24"/>
          <w:szCs w:val="24"/>
        </w:rPr>
      </w:pPr>
      <w:r w:rsidRPr="005C42F0">
        <w:rPr>
          <w:rFonts w:ascii="Times New Roman" w:hAnsi="Times New Roman" w:cs="Times New Roman"/>
          <w:b/>
          <w:color w:val="000000" w:themeColor="text1"/>
          <w:sz w:val="24"/>
          <w:szCs w:val="24"/>
        </w:rPr>
        <w:t>Data Users Module</w:t>
      </w:r>
    </w:p>
    <w:p w:rsidR="000B5FD7" w:rsidRPr="005C42F0" w:rsidRDefault="000B5FD7" w:rsidP="00596E82">
      <w:pPr>
        <w:pStyle w:val="ListParagraph"/>
        <w:numPr>
          <w:ilvl w:val="0"/>
          <w:numId w:val="21"/>
        </w:numPr>
        <w:autoSpaceDE w:val="0"/>
        <w:autoSpaceDN w:val="0"/>
        <w:adjustRightInd w:val="0"/>
        <w:spacing w:after="0" w:line="360" w:lineRule="auto"/>
        <w:jc w:val="both"/>
        <w:rPr>
          <w:rFonts w:ascii="Times New Roman" w:hAnsi="Times New Roman" w:cs="Times New Roman"/>
          <w:color w:val="000000" w:themeColor="text1"/>
          <w:sz w:val="24"/>
          <w:szCs w:val="24"/>
        </w:rPr>
      </w:pPr>
      <w:r w:rsidRPr="005C42F0">
        <w:rPr>
          <w:rFonts w:ascii="Times New Roman" w:hAnsi="Times New Roman" w:cs="Times New Roman"/>
          <w:color w:val="000000" w:themeColor="text1"/>
          <w:sz w:val="24"/>
          <w:szCs w:val="24"/>
        </w:rPr>
        <w:t xml:space="preserve">A user is an entity that wants to outsource data storage to the S-CSP and access the data later. </w:t>
      </w:r>
    </w:p>
    <w:p w:rsidR="000B5FD7" w:rsidRPr="005C42F0" w:rsidRDefault="000B5FD7" w:rsidP="00596E82">
      <w:pPr>
        <w:pStyle w:val="ListParagraph"/>
        <w:numPr>
          <w:ilvl w:val="0"/>
          <w:numId w:val="21"/>
        </w:numPr>
        <w:autoSpaceDE w:val="0"/>
        <w:autoSpaceDN w:val="0"/>
        <w:adjustRightInd w:val="0"/>
        <w:spacing w:after="0" w:line="360" w:lineRule="auto"/>
        <w:jc w:val="both"/>
        <w:rPr>
          <w:rFonts w:ascii="Times New Roman" w:hAnsi="Times New Roman" w:cs="Times New Roman"/>
          <w:color w:val="000000" w:themeColor="text1"/>
          <w:sz w:val="24"/>
          <w:szCs w:val="24"/>
        </w:rPr>
      </w:pPr>
      <w:r w:rsidRPr="005C42F0">
        <w:rPr>
          <w:rFonts w:ascii="Times New Roman" w:hAnsi="Times New Roman" w:cs="Times New Roman"/>
          <w:color w:val="000000" w:themeColor="text1"/>
          <w:sz w:val="24"/>
          <w:szCs w:val="24"/>
        </w:rPr>
        <w:t xml:space="preserve">In a storage system supporting deduplication, the user only uploads unique data but does not upload any duplicate data to save the upload bandwidth, which may be owned by the same user or different users. </w:t>
      </w:r>
    </w:p>
    <w:p w:rsidR="00CF496A" w:rsidRPr="005C42F0" w:rsidRDefault="000B5FD7" w:rsidP="00596E82">
      <w:pPr>
        <w:pStyle w:val="ListParagraph"/>
        <w:numPr>
          <w:ilvl w:val="0"/>
          <w:numId w:val="21"/>
        </w:numPr>
        <w:autoSpaceDE w:val="0"/>
        <w:autoSpaceDN w:val="0"/>
        <w:adjustRightInd w:val="0"/>
        <w:spacing w:after="0" w:line="360" w:lineRule="auto"/>
        <w:jc w:val="both"/>
        <w:rPr>
          <w:rFonts w:ascii="Times New Roman" w:hAnsi="Times New Roman" w:cs="Times New Roman"/>
          <w:color w:val="000000" w:themeColor="text1"/>
          <w:sz w:val="24"/>
          <w:szCs w:val="24"/>
        </w:rPr>
      </w:pPr>
      <w:r w:rsidRPr="005C42F0">
        <w:rPr>
          <w:rFonts w:ascii="Times New Roman" w:hAnsi="Times New Roman" w:cs="Times New Roman"/>
          <w:color w:val="000000" w:themeColor="text1"/>
          <w:sz w:val="24"/>
          <w:szCs w:val="24"/>
        </w:rPr>
        <w:t>In the authorized deduplication system, each user is issued a set of privileges in the setup of the system. Each file is protected with the convergent encryption key and privilege keys to realize the authorized deduplication with differential privileges.</w:t>
      </w:r>
    </w:p>
    <w:p w:rsidR="00B51E9F" w:rsidRPr="005C42F0" w:rsidRDefault="00B51E9F" w:rsidP="00B51E9F">
      <w:pPr>
        <w:autoSpaceDE w:val="0"/>
        <w:autoSpaceDN w:val="0"/>
        <w:adjustRightInd w:val="0"/>
        <w:spacing w:after="0" w:line="360" w:lineRule="auto"/>
        <w:ind w:left="720"/>
        <w:jc w:val="both"/>
        <w:rPr>
          <w:rFonts w:ascii="Times New Roman" w:hAnsi="Times New Roman" w:cs="Times New Roman"/>
          <w:color w:val="000000" w:themeColor="text1"/>
          <w:sz w:val="24"/>
          <w:szCs w:val="24"/>
        </w:rPr>
      </w:pPr>
    </w:p>
    <w:p w:rsidR="00B02D43" w:rsidRPr="005C42F0" w:rsidRDefault="00B02D43" w:rsidP="00B02D43">
      <w:pPr>
        <w:autoSpaceDE w:val="0"/>
        <w:autoSpaceDN w:val="0"/>
        <w:adjustRightInd w:val="0"/>
        <w:spacing w:after="0" w:line="360" w:lineRule="auto"/>
        <w:jc w:val="both"/>
        <w:rPr>
          <w:rFonts w:ascii="Times New Roman" w:hAnsi="Times New Roman" w:cs="Times New Roman"/>
          <w:color w:val="000000" w:themeColor="text1"/>
          <w:sz w:val="24"/>
          <w:szCs w:val="24"/>
        </w:rPr>
      </w:pPr>
      <w:r w:rsidRPr="005C42F0">
        <w:rPr>
          <w:rFonts w:ascii="Times New Roman" w:hAnsi="Times New Roman" w:cs="Times New Roman"/>
          <w:color w:val="000000" w:themeColor="text1"/>
          <w:sz w:val="24"/>
          <w:szCs w:val="24"/>
        </w:rPr>
        <w:t>There is two process of searching by the user in Diplo cloud:</w:t>
      </w:r>
    </w:p>
    <w:p w:rsidR="00824A2B" w:rsidRPr="005C42F0" w:rsidRDefault="00824A2B" w:rsidP="00B02D43">
      <w:pPr>
        <w:autoSpaceDE w:val="0"/>
        <w:autoSpaceDN w:val="0"/>
        <w:adjustRightInd w:val="0"/>
        <w:spacing w:after="0" w:line="360" w:lineRule="auto"/>
        <w:jc w:val="both"/>
        <w:rPr>
          <w:rFonts w:ascii="Times New Roman" w:hAnsi="Times New Roman" w:cs="Times New Roman"/>
          <w:color w:val="000000" w:themeColor="text1"/>
          <w:sz w:val="24"/>
          <w:szCs w:val="24"/>
        </w:rPr>
      </w:pPr>
    </w:p>
    <w:p w:rsidR="00B02D43" w:rsidRPr="005C42F0" w:rsidRDefault="00B02D43" w:rsidP="00B02D43">
      <w:pPr>
        <w:pStyle w:val="ListParagraph"/>
        <w:numPr>
          <w:ilvl w:val="1"/>
          <w:numId w:val="13"/>
        </w:numPr>
        <w:autoSpaceDE w:val="0"/>
        <w:autoSpaceDN w:val="0"/>
        <w:adjustRightInd w:val="0"/>
        <w:spacing w:after="0" w:line="360" w:lineRule="auto"/>
        <w:jc w:val="both"/>
        <w:rPr>
          <w:rFonts w:ascii="Times New Roman" w:hAnsi="Times New Roman" w:cs="Times New Roman"/>
          <w:b/>
          <w:color w:val="000000" w:themeColor="text1"/>
          <w:sz w:val="24"/>
          <w:szCs w:val="24"/>
        </w:rPr>
      </w:pPr>
      <w:r w:rsidRPr="005C42F0">
        <w:rPr>
          <w:rFonts w:ascii="Times New Roman" w:hAnsi="Times New Roman" w:cs="Times New Roman"/>
          <w:b/>
          <w:color w:val="000000" w:themeColor="text1"/>
          <w:sz w:val="24"/>
          <w:szCs w:val="24"/>
        </w:rPr>
        <w:t>Template:</w:t>
      </w:r>
    </w:p>
    <w:p w:rsidR="00B51E9F" w:rsidRPr="005C42F0" w:rsidRDefault="00040F11" w:rsidP="00B51E9F">
      <w:pPr>
        <w:pStyle w:val="ListParagraph"/>
        <w:autoSpaceDE w:val="0"/>
        <w:autoSpaceDN w:val="0"/>
        <w:adjustRightInd w:val="0"/>
        <w:spacing w:after="0" w:line="360" w:lineRule="auto"/>
        <w:ind w:left="1440"/>
        <w:jc w:val="both"/>
        <w:rPr>
          <w:rFonts w:ascii="Times New Roman" w:hAnsi="Times New Roman" w:cs="Times New Roman"/>
          <w:color w:val="231F20"/>
          <w:sz w:val="24"/>
          <w:szCs w:val="24"/>
        </w:rPr>
      </w:pPr>
      <w:r w:rsidRPr="005C42F0">
        <w:rPr>
          <w:rFonts w:ascii="Times New Roman" w:hAnsi="Times New Roman" w:cs="Times New Roman"/>
          <w:color w:val="231F20"/>
          <w:sz w:val="24"/>
          <w:szCs w:val="24"/>
        </w:rPr>
        <w:t>Template</w:t>
      </w:r>
      <w:r w:rsidRPr="005C42F0">
        <w:rPr>
          <w:rFonts w:ascii="Times New Roman" w:hAnsi="Times New Roman" w:cs="Times New Roman"/>
          <w:color w:val="231F20"/>
          <w:sz w:val="24"/>
          <w:szCs w:val="24"/>
        </w:rPr>
        <w:tab/>
        <w:t>roots</w:t>
      </w:r>
      <w:r w:rsidRPr="005C42F0">
        <w:rPr>
          <w:rFonts w:ascii="Times New Roman" w:hAnsi="Times New Roman" w:cs="Times New Roman"/>
          <w:color w:val="231F20"/>
          <w:sz w:val="24"/>
          <w:szCs w:val="24"/>
        </w:rPr>
        <w:tab/>
        <w:t>are</w:t>
      </w:r>
      <w:r w:rsidRPr="005C42F0">
        <w:rPr>
          <w:rFonts w:ascii="Times New Roman" w:hAnsi="Times New Roman" w:cs="Times New Roman"/>
          <w:color w:val="231F20"/>
          <w:sz w:val="24"/>
          <w:szCs w:val="24"/>
        </w:rPr>
        <w:tab/>
        <w:t>used</w:t>
      </w:r>
      <w:r w:rsidRPr="005C42F0">
        <w:rPr>
          <w:rFonts w:ascii="Times New Roman" w:hAnsi="Times New Roman" w:cs="Times New Roman"/>
          <w:color w:val="231F20"/>
          <w:sz w:val="24"/>
          <w:szCs w:val="24"/>
        </w:rPr>
        <w:tab/>
        <w:t>to</w:t>
      </w:r>
      <w:r w:rsidRPr="005C42F0">
        <w:rPr>
          <w:rFonts w:ascii="Times New Roman" w:hAnsi="Times New Roman" w:cs="Times New Roman"/>
          <w:color w:val="231F20"/>
          <w:sz w:val="24"/>
          <w:szCs w:val="24"/>
        </w:rPr>
        <w:tab/>
        <w:t xml:space="preserve">determine </w:t>
      </w:r>
      <w:r w:rsidR="00B51E9F" w:rsidRPr="005C42F0">
        <w:rPr>
          <w:rFonts w:ascii="Times New Roman" w:hAnsi="Times New Roman" w:cs="Times New Roman"/>
          <w:color w:val="231F20"/>
          <w:sz w:val="24"/>
          <w:szCs w:val="24"/>
        </w:rPr>
        <w:t>which literals to store in template lists.</w:t>
      </w:r>
      <w:r w:rsidR="00980CF5" w:rsidRPr="005C42F0">
        <w:rPr>
          <w:rFonts w:ascii="Times New Roman" w:hAnsi="Times New Roman" w:cs="Times New Roman"/>
          <w:color w:val="231F20"/>
          <w:sz w:val="24"/>
          <w:szCs w:val="24"/>
        </w:rPr>
        <w:t xml:space="preserve"> B</w:t>
      </w:r>
      <w:r w:rsidRPr="005C42F0">
        <w:rPr>
          <w:rFonts w:ascii="Times New Roman" w:hAnsi="Times New Roman" w:cs="Times New Roman"/>
          <w:color w:val="231F20"/>
          <w:sz w:val="24"/>
          <w:szCs w:val="24"/>
        </w:rPr>
        <w:t>ased on the storage p</w:t>
      </w:r>
      <w:r w:rsidR="00980CF5" w:rsidRPr="005C42F0">
        <w:rPr>
          <w:rFonts w:ascii="Times New Roman" w:hAnsi="Times New Roman" w:cs="Times New Roman"/>
          <w:color w:val="231F20"/>
          <w:sz w:val="24"/>
          <w:szCs w:val="24"/>
        </w:rPr>
        <w:t xml:space="preserve">atterns, the system handles two </w:t>
      </w:r>
      <w:r w:rsidRPr="005C42F0">
        <w:rPr>
          <w:rFonts w:ascii="Times New Roman" w:hAnsi="Times New Roman" w:cs="Times New Roman"/>
          <w:color w:val="231F20"/>
          <w:sz w:val="24"/>
          <w:szCs w:val="24"/>
        </w:rPr>
        <w:t>main operations in our system: i) it maintains a schema of</w:t>
      </w:r>
      <w:r w:rsidRPr="005C42F0">
        <w:rPr>
          <w:rFonts w:ascii="Times New Roman" w:hAnsi="Times New Roman" w:cs="Times New Roman"/>
          <w:color w:val="231F20"/>
          <w:sz w:val="24"/>
          <w:szCs w:val="24"/>
        </w:rPr>
        <w:br/>
        <w:t>triple templates in main-memory and ii) it manages template lists.</w:t>
      </w:r>
    </w:p>
    <w:p w:rsidR="00980CF5" w:rsidRPr="005C42F0" w:rsidRDefault="00980CF5" w:rsidP="00980CF5">
      <w:pPr>
        <w:pStyle w:val="ListParagraph"/>
        <w:numPr>
          <w:ilvl w:val="1"/>
          <w:numId w:val="13"/>
        </w:numPr>
        <w:autoSpaceDE w:val="0"/>
        <w:autoSpaceDN w:val="0"/>
        <w:adjustRightInd w:val="0"/>
        <w:spacing w:after="0" w:line="360" w:lineRule="auto"/>
        <w:jc w:val="both"/>
        <w:rPr>
          <w:rFonts w:ascii="Times New Roman" w:hAnsi="Times New Roman" w:cs="Times New Roman"/>
          <w:b/>
          <w:color w:val="000000" w:themeColor="text1"/>
          <w:sz w:val="24"/>
          <w:szCs w:val="24"/>
        </w:rPr>
      </w:pPr>
      <w:r w:rsidRPr="005C42F0">
        <w:rPr>
          <w:rFonts w:ascii="Times New Roman" w:hAnsi="Times New Roman" w:cs="Times New Roman"/>
          <w:b/>
          <w:color w:val="000000" w:themeColor="text1"/>
          <w:sz w:val="24"/>
          <w:szCs w:val="24"/>
        </w:rPr>
        <w:t>Molecule:</w:t>
      </w:r>
    </w:p>
    <w:p w:rsidR="002B6BA8" w:rsidRPr="005C42F0" w:rsidRDefault="002B6BA8" w:rsidP="002B6BA8">
      <w:pPr>
        <w:pStyle w:val="ListParagraph"/>
        <w:autoSpaceDE w:val="0"/>
        <w:autoSpaceDN w:val="0"/>
        <w:adjustRightInd w:val="0"/>
        <w:spacing w:after="0" w:line="360" w:lineRule="auto"/>
        <w:ind w:left="1440"/>
        <w:jc w:val="both"/>
        <w:rPr>
          <w:rFonts w:ascii="Times New Roman" w:hAnsi="Times New Roman" w:cs="Times New Roman"/>
          <w:color w:val="000000" w:themeColor="text1"/>
          <w:sz w:val="24"/>
          <w:szCs w:val="24"/>
        </w:rPr>
      </w:pPr>
      <w:r w:rsidRPr="005C42F0">
        <w:rPr>
          <w:rFonts w:ascii="Times New Roman" w:hAnsi="Times New Roman" w:cs="Times New Roman"/>
          <w:color w:val="000000" w:themeColor="text1"/>
          <w:sz w:val="24"/>
          <w:szCs w:val="24"/>
        </w:rPr>
        <w:t xml:space="preserve">All </w:t>
      </w:r>
      <w:r w:rsidR="00FD5819" w:rsidRPr="005C42F0">
        <w:rPr>
          <w:rFonts w:ascii="Times New Roman" w:hAnsi="Times New Roman" w:cs="Times New Roman"/>
          <w:color w:val="000000" w:themeColor="text1"/>
          <w:sz w:val="24"/>
          <w:szCs w:val="24"/>
        </w:rPr>
        <w:t>mo</w:t>
      </w:r>
      <w:r w:rsidRPr="005C42F0">
        <w:rPr>
          <w:rFonts w:ascii="Times New Roman" w:hAnsi="Times New Roman" w:cs="Times New Roman"/>
          <w:color w:val="000000" w:themeColor="text1"/>
          <w:sz w:val="24"/>
          <w:szCs w:val="24"/>
        </w:rPr>
        <w:t xml:space="preserve">lecules are template-based, and </w:t>
      </w:r>
      <w:r w:rsidR="00FD5819" w:rsidRPr="005C42F0">
        <w:rPr>
          <w:rFonts w:ascii="Times New Roman" w:hAnsi="Times New Roman" w:cs="Times New Roman"/>
          <w:color w:val="000000" w:themeColor="text1"/>
          <w:sz w:val="24"/>
          <w:szCs w:val="24"/>
        </w:rPr>
        <w:t>hence store</w:t>
      </w:r>
      <w:r w:rsidR="00FD5819" w:rsidRPr="005C42F0">
        <w:rPr>
          <w:rFonts w:ascii="Times New Roman" w:hAnsi="Times New Roman" w:cs="Times New Roman"/>
          <w:color w:val="000000" w:themeColor="text1"/>
          <w:sz w:val="24"/>
          <w:szCs w:val="24"/>
        </w:rPr>
        <w:br/>
        <w:t>data extremely compactly.</w:t>
      </w:r>
      <w:r w:rsidR="00064C1E" w:rsidRPr="005C42F0">
        <w:rPr>
          <w:rFonts w:ascii="AdvP1491" w:hAnsi="AdvP1491"/>
          <w:color w:val="231F20"/>
          <w:sz w:val="24"/>
          <w:szCs w:val="24"/>
        </w:rPr>
        <w:t xml:space="preserve"> </w:t>
      </w:r>
      <w:r w:rsidR="00064C1E" w:rsidRPr="005C42F0">
        <w:rPr>
          <w:rFonts w:ascii="Times New Roman" w:hAnsi="Times New Roman" w:cs="Times New Roman"/>
          <w:color w:val="000000" w:themeColor="text1"/>
          <w:sz w:val="24"/>
          <w:szCs w:val="24"/>
        </w:rPr>
        <w:t>Similarly to the template lists, the molecule clusters are serialized in a very compact form, both on disk and</w:t>
      </w:r>
      <w:r w:rsidR="00064C1E" w:rsidRPr="005C42F0">
        <w:rPr>
          <w:rFonts w:ascii="Times New Roman" w:hAnsi="Times New Roman" w:cs="Times New Roman"/>
          <w:color w:val="000000" w:themeColor="text1"/>
          <w:sz w:val="24"/>
          <w:szCs w:val="24"/>
        </w:rPr>
        <w:tab/>
        <w:t>in main-memory</w:t>
      </w:r>
      <w:r w:rsidRPr="005C42F0">
        <w:rPr>
          <w:rFonts w:ascii="Times New Roman" w:hAnsi="Times New Roman" w:cs="Times New Roman"/>
          <w:color w:val="000000" w:themeColor="text1"/>
          <w:sz w:val="24"/>
          <w:szCs w:val="24"/>
        </w:rPr>
        <w:t>.</w:t>
      </w:r>
    </w:p>
    <w:p w:rsidR="00596E82" w:rsidRPr="005C42F0" w:rsidRDefault="002B6BA8" w:rsidP="00596E82">
      <w:pPr>
        <w:autoSpaceDE w:val="0"/>
        <w:autoSpaceDN w:val="0"/>
        <w:adjustRightInd w:val="0"/>
        <w:spacing w:after="0" w:line="360" w:lineRule="auto"/>
        <w:jc w:val="both"/>
        <w:rPr>
          <w:rFonts w:ascii="Times New Roman" w:hAnsi="Times New Roman" w:cs="Times New Roman"/>
          <w:color w:val="000000" w:themeColor="text1"/>
          <w:sz w:val="24"/>
          <w:szCs w:val="24"/>
        </w:rPr>
      </w:pPr>
      <w:r w:rsidRPr="005C42F0">
        <w:rPr>
          <w:rFonts w:ascii="Times New Roman" w:hAnsi="Times New Roman" w:cs="Times New Roman"/>
          <w:color w:val="000000" w:themeColor="text1"/>
          <w:sz w:val="24"/>
          <w:szCs w:val="24"/>
        </w:rPr>
        <w:t>For Example,</w:t>
      </w:r>
      <w:r w:rsidRPr="005C42F0">
        <w:rPr>
          <w:rFonts w:ascii="AdvP1491" w:hAnsi="AdvP1491"/>
          <w:color w:val="231F20"/>
          <w:sz w:val="24"/>
          <w:szCs w:val="24"/>
        </w:rPr>
        <w:t xml:space="preserve"> </w:t>
      </w:r>
      <w:r w:rsidRPr="005C42F0">
        <w:rPr>
          <w:rFonts w:ascii="Times New Roman" w:hAnsi="Times New Roman" w:cs="Times New Roman"/>
          <w:color w:val="000000" w:themeColor="text1"/>
          <w:sz w:val="24"/>
          <w:szCs w:val="24"/>
        </w:rPr>
        <w:t>where “Student” is the root node of the molecule,</w:t>
      </w:r>
      <w:r w:rsidRPr="005C42F0">
        <w:rPr>
          <w:rFonts w:ascii="Times New Roman" w:hAnsi="Times New Roman" w:cs="Times New Roman"/>
          <w:color w:val="000000" w:themeColor="text1"/>
          <w:sz w:val="24"/>
          <w:szCs w:val="24"/>
        </w:rPr>
        <w:br/>
        <w:t>and “StudentID” is the root node for the template list.</w:t>
      </w:r>
    </w:p>
    <w:p w:rsidR="00824A2B" w:rsidRPr="005C42F0" w:rsidRDefault="00824A2B" w:rsidP="00596E82">
      <w:pPr>
        <w:autoSpaceDE w:val="0"/>
        <w:autoSpaceDN w:val="0"/>
        <w:adjustRightInd w:val="0"/>
        <w:spacing w:after="0" w:line="360" w:lineRule="auto"/>
        <w:jc w:val="both"/>
        <w:rPr>
          <w:rFonts w:ascii="Times New Roman" w:hAnsi="Times New Roman" w:cs="Times New Roman"/>
          <w:b/>
          <w:color w:val="000000" w:themeColor="text1"/>
          <w:sz w:val="24"/>
          <w:szCs w:val="24"/>
        </w:rPr>
      </w:pPr>
    </w:p>
    <w:p w:rsidR="000B5FD7" w:rsidRPr="005C42F0" w:rsidRDefault="001F415C" w:rsidP="00596E82">
      <w:pPr>
        <w:autoSpaceDE w:val="0"/>
        <w:autoSpaceDN w:val="0"/>
        <w:adjustRightInd w:val="0"/>
        <w:spacing w:after="0" w:line="360" w:lineRule="auto"/>
        <w:jc w:val="both"/>
        <w:rPr>
          <w:rFonts w:ascii="Times New Roman" w:hAnsi="Times New Roman" w:cs="Times New Roman"/>
          <w:color w:val="000000" w:themeColor="text1"/>
          <w:sz w:val="24"/>
          <w:szCs w:val="24"/>
        </w:rPr>
      </w:pPr>
      <w:r w:rsidRPr="005C42F0">
        <w:rPr>
          <w:rFonts w:ascii="Times New Roman" w:hAnsi="Times New Roman" w:cs="Times New Roman"/>
          <w:b/>
          <w:color w:val="000000" w:themeColor="text1"/>
          <w:sz w:val="24"/>
          <w:szCs w:val="24"/>
        </w:rPr>
        <w:t>Diplo Cloud:</w:t>
      </w:r>
    </w:p>
    <w:p w:rsidR="001F415C" w:rsidRPr="005C42F0" w:rsidRDefault="00B841F1" w:rsidP="000B5FD7">
      <w:pPr>
        <w:autoSpaceDE w:val="0"/>
        <w:autoSpaceDN w:val="0"/>
        <w:adjustRightInd w:val="0"/>
        <w:spacing w:line="360" w:lineRule="auto"/>
        <w:jc w:val="both"/>
        <w:rPr>
          <w:rFonts w:ascii="Times New Roman" w:hAnsi="Times New Roman" w:cs="Times New Roman"/>
          <w:color w:val="000000" w:themeColor="text1"/>
          <w:sz w:val="24"/>
          <w:szCs w:val="24"/>
        </w:rPr>
      </w:pPr>
      <w:r w:rsidRPr="005C42F0">
        <w:rPr>
          <w:rFonts w:ascii="Times New Roman" w:hAnsi="Times New Roman" w:cs="Times New Roman"/>
          <w:color w:val="000000" w:themeColor="text1"/>
          <w:sz w:val="24"/>
          <w:szCs w:val="24"/>
        </w:rPr>
        <w:t>we say that DiploCloud is a hybrid system.</w:t>
      </w:r>
      <w:r w:rsidRPr="005C42F0">
        <w:rPr>
          <w:rFonts w:ascii="AdvP1491" w:hAnsi="AdvP1491"/>
          <w:color w:val="231F20"/>
          <w:sz w:val="24"/>
          <w:szCs w:val="24"/>
        </w:rPr>
        <w:t xml:space="preserve"> </w:t>
      </w:r>
      <w:r w:rsidRPr="005C42F0">
        <w:rPr>
          <w:rFonts w:ascii="Times New Roman" w:hAnsi="Times New Roman" w:cs="Times New Roman"/>
          <w:color w:val="000000" w:themeColor="text1"/>
          <w:sz w:val="24"/>
          <w:szCs w:val="24"/>
        </w:rPr>
        <w:t>DiploCloud is a native, RDF database system.</w:t>
      </w:r>
      <w:r w:rsidR="00564570" w:rsidRPr="005C42F0">
        <w:rPr>
          <w:rFonts w:ascii="Times New Roman" w:hAnsi="Times New Roman" w:cs="Times New Roman"/>
          <w:color w:val="000000" w:themeColor="text1"/>
          <w:sz w:val="24"/>
          <w:szCs w:val="24"/>
        </w:rPr>
        <w:t xml:space="preserve"> </w:t>
      </w:r>
      <w:r w:rsidR="005C67DB" w:rsidRPr="005C42F0">
        <w:rPr>
          <w:rFonts w:ascii="Times New Roman" w:hAnsi="Times New Roman" w:cs="Times New Roman"/>
          <w:color w:val="000000" w:themeColor="text1"/>
          <w:sz w:val="24"/>
          <w:szCs w:val="24"/>
        </w:rPr>
        <w:t xml:space="preserve">It was designed to </w:t>
      </w:r>
      <w:r w:rsidRPr="005C42F0">
        <w:rPr>
          <w:rFonts w:ascii="Times New Roman" w:hAnsi="Times New Roman" w:cs="Times New Roman"/>
          <w:color w:val="000000" w:themeColor="text1"/>
          <w:sz w:val="24"/>
          <w:szCs w:val="24"/>
        </w:rPr>
        <w:t>run on clusters of c</w:t>
      </w:r>
      <w:r w:rsidR="005C67DB" w:rsidRPr="005C42F0">
        <w:rPr>
          <w:rFonts w:ascii="Times New Roman" w:hAnsi="Times New Roman" w:cs="Times New Roman"/>
          <w:color w:val="000000" w:themeColor="text1"/>
          <w:sz w:val="24"/>
          <w:szCs w:val="24"/>
        </w:rPr>
        <w:t xml:space="preserve">ommodity machines in order </w:t>
      </w:r>
      <w:r w:rsidR="004D2BB7" w:rsidRPr="005C42F0">
        <w:rPr>
          <w:rFonts w:ascii="Times New Roman" w:hAnsi="Times New Roman" w:cs="Times New Roman"/>
          <w:color w:val="000000" w:themeColor="text1"/>
          <w:sz w:val="24"/>
          <w:szCs w:val="24"/>
        </w:rPr>
        <w:t xml:space="preserve">to scale </w:t>
      </w:r>
      <w:r w:rsidR="005C67DB" w:rsidRPr="005C42F0">
        <w:rPr>
          <w:rFonts w:ascii="Times New Roman" w:hAnsi="Times New Roman" w:cs="Times New Roman"/>
          <w:color w:val="000000" w:themeColor="text1"/>
          <w:sz w:val="24"/>
          <w:szCs w:val="24"/>
        </w:rPr>
        <w:t xml:space="preserve">out </w:t>
      </w:r>
      <w:r w:rsidRPr="005C42F0">
        <w:rPr>
          <w:rFonts w:ascii="Times New Roman" w:hAnsi="Times New Roman" w:cs="Times New Roman"/>
          <w:color w:val="000000" w:themeColor="text1"/>
          <w:sz w:val="24"/>
          <w:szCs w:val="24"/>
        </w:rPr>
        <w:t>gracefully w</w:t>
      </w:r>
      <w:r w:rsidR="00564570" w:rsidRPr="005C42F0">
        <w:rPr>
          <w:rFonts w:ascii="Times New Roman" w:hAnsi="Times New Roman" w:cs="Times New Roman"/>
          <w:color w:val="000000" w:themeColor="text1"/>
          <w:sz w:val="24"/>
          <w:szCs w:val="24"/>
        </w:rPr>
        <w:t>hen handling bigger RDF file.</w:t>
      </w:r>
      <w:r w:rsidR="00D71151" w:rsidRPr="005C42F0">
        <w:rPr>
          <w:rFonts w:ascii="AdvP1491" w:hAnsi="AdvP1491"/>
          <w:color w:val="231F20"/>
          <w:sz w:val="24"/>
          <w:szCs w:val="24"/>
        </w:rPr>
        <w:t xml:space="preserve"> </w:t>
      </w:r>
      <w:r w:rsidR="00D71151" w:rsidRPr="005C42F0">
        <w:rPr>
          <w:rFonts w:ascii="Times New Roman" w:hAnsi="Times New Roman" w:cs="Times New Roman"/>
          <w:color w:val="000000" w:themeColor="text1"/>
          <w:sz w:val="24"/>
          <w:szCs w:val="24"/>
        </w:rPr>
        <w:t>Our system design follows the architecture</w:t>
      </w:r>
      <w:r w:rsidR="00D71151" w:rsidRPr="005C42F0">
        <w:rPr>
          <w:rFonts w:ascii="Times New Roman" w:hAnsi="Times New Roman" w:cs="Times New Roman"/>
          <w:color w:val="000000" w:themeColor="text1"/>
          <w:sz w:val="24"/>
          <w:szCs w:val="24"/>
        </w:rPr>
        <w:tab/>
        <w:t>of many modern cloud-based distributed systems.</w:t>
      </w:r>
    </w:p>
    <w:p w:rsidR="00D71151" w:rsidRPr="005C42F0" w:rsidRDefault="003B76AB" w:rsidP="000B5FD7">
      <w:pPr>
        <w:autoSpaceDE w:val="0"/>
        <w:autoSpaceDN w:val="0"/>
        <w:adjustRightInd w:val="0"/>
        <w:spacing w:line="360" w:lineRule="auto"/>
        <w:jc w:val="both"/>
        <w:rPr>
          <w:rFonts w:ascii="Times New Roman" w:hAnsi="Times New Roman" w:cs="Times New Roman"/>
          <w:color w:val="000000" w:themeColor="text1"/>
          <w:sz w:val="24"/>
          <w:szCs w:val="24"/>
        </w:rPr>
      </w:pPr>
      <w:r w:rsidRPr="005C42F0">
        <w:rPr>
          <w:rFonts w:ascii="Times New Roman" w:hAnsi="Times New Roman" w:cs="Times New Roman"/>
          <w:color w:val="000000" w:themeColor="text1"/>
          <w:sz w:val="24"/>
          <w:szCs w:val="24"/>
        </w:rPr>
        <w:t>Where</w:t>
      </w:r>
      <w:r w:rsidR="00916E82" w:rsidRPr="005C42F0">
        <w:rPr>
          <w:rFonts w:ascii="Times New Roman" w:hAnsi="Times New Roman" w:cs="Times New Roman"/>
          <w:color w:val="000000" w:themeColor="text1"/>
          <w:sz w:val="24"/>
          <w:szCs w:val="24"/>
        </w:rPr>
        <w:t xml:space="preserve"> one</w:t>
      </w:r>
      <w:r w:rsidR="00916E82" w:rsidRPr="005C42F0">
        <w:rPr>
          <w:rFonts w:ascii="Times New Roman" w:hAnsi="Times New Roman" w:cs="Times New Roman"/>
          <w:color w:val="000000" w:themeColor="text1"/>
          <w:sz w:val="24"/>
          <w:szCs w:val="24"/>
        </w:rPr>
        <w:tab/>
        <w:t xml:space="preserve">(Master) node is responsible </w:t>
      </w:r>
      <w:r w:rsidRPr="005C42F0">
        <w:rPr>
          <w:rFonts w:ascii="Times New Roman" w:hAnsi="Times New Roman" w:cs="Times New Roman"/>
          <w:color w:val="000000" w:themeColor="text1"/>
          <w:sz w:val="24"/>
          <w:szCs w:val="24"/>
        </w:rPr>
        <w:t>for</w:t>
      </w:r>
      <w:r w:rsidR="00916E82" w:rsidRPr="005C42F0">
        <w:rPr>
          <w:rFonts w:ascii="Times New Roman" w:hAnsi="Times New Roman" w:cs="Times New Roman"/>
          <w:color w:val="000000" w:themeColor="text1"/>
          <w:sz w:val="24"/>
          <w:szCs w:val="24"/>
        </w:rPr>
        <w:t xml:space="preserve"> </w:t>
      </w:r>
      <w:r w:rsidRPr="005C42F0">
        <w:rPr>
          <w:rFonts w:ascii="Times New Roman" w:hAnsi="Times New Roman" w:cs="Times New Roman"/>
          <w:color w:val="000000" w:themeColor="text1"/>
          <w:sz w:val="24"/>
          <w:szCs w:val="24"/>
        </w:rPr>
        <w:t>i</w:t>
      </w:r>
      <w:r w:rsidR="00916E82" w:rsidRPr="005C42F0">
        <w:rPr>
          <w:rFonts w:ascii="Times New Roman" w:hAnsi="Times New Roman" w:cs="Times New Roman"/>
          <w:color w:val="000000" w:themeColor="text1"/>
          <w:sz w:val="24"/>
          <w:szCs w:val="24"/>
        </w:rPr>
        <w:t xml:space="preserve">nteracting with the clients and orchestrating the </w:t>
      </w:r>
      <w:r w:rsidRPr="005C42F0">
        <w:rPr>
          <w:rFonts w:ascii="Times New Roman" w:hAnsi="Times New Roman" w:cs="Times New Roman"/>
          <w:color w:val="000000" w:themeColor="text1"/>
          <w:sz w:val="24"/>
          <w:szCs w:val="24"/>
        </w:rPr>
        <w:t>o</w:t>
      </w:r>
      <w:r w:rsidR="00916E82" w:rsidRPr="005C42F0">
        <w:rPr>
          <w:rFonts w:ascii="Times New Roman" w:hAnsi="Times New Roman" w:cs="Times New Roman"/>
          <w:color w:val="000000" w:themeColor="text1"/>
          <w:sz w:val="24"/>
          <w:szCs w:val="24"/>
        </w:rPr>
        <w:t xml:space="preserve">perations </w:t>
      </w:r>
      <w:r w:rsidRPr="005C42F0">
        <w:rPr>
          <w:rFonts w:ascii="Times New Roman" w:hAnsi="Times New Roman" w:cs="Times New Roman"/>
          <w:color w:val="000000" w:themeColor="text1"/>
          <w:sz w:val="24"/>
          <w:szCs w:val="24"/>
        </w:rPr>
        <w:t>performed by the other (Worker) nodes.</w:t>
      </w:r>
    </w:p>
    <w:p w:rsidR="00F3193A" w:rsidRPr="005C42F0" w:rsidRDefault="00F3193A" w:rsidP="00596E82">
      <w:pPr>
        <w:tabs>
          <w:tab w:val="left" w:pos="1575"/>
        </w:tabs>
        <w:autoSpaceDE w:val="0"/>
        <w:autoSpaceDN w:val="0"/>
        <w:adjustRightInd w:val="0"/>
        <w:spacing w:line="360" w:lineRule="auto"/>
        <w:jc w:val="both"/>
        <w:rPr>
          <w:rFonts w:ascii="Times New Roman" w:hAnsi="Times New Roman" w:cs="Times New Roman"/>
          <w:b/>
          <w:color w:val="000000" w:themeColor="text1"/>
          <w:sz w:val="24"/>
          <w:szCs w:val="24"/>
        </w:rPr>
      </w:pPr>
    </w:p>
    <w:p w:rsidR="003B76AB" w:rsidRPr="005C42F0" w:rsidRDefault="00F3193A" w:rsidP="00F3193A">
      <w:pPr>
        <w:pStyle w:val="ListParagraph"/>
        <w:numPr>
          <w:ilvl w:val="1"/>
          <w:numId w:val="12"/>
        </w:numPr>
        <w:autoSpaceDE w:val="0"/>
        <w:autoSpaceDN w:val="0"/>
        <w:adjustRightInd w:val="0"/>
        <w:spacing w:line="360" w:lineRule="auto"/>
        <w:jc w:val="both"/>
        <w:rPr>
          <w:rFonts w:ascii="Times New Roman" w:hAnsi="Times New Roman" w:cs="Times New Roman"/>
          <w:b/>
          <w:color w:val="000000" w:themeColor="text1"/>
          <w:sz w:val="24"/>
          <w:szCs w:val="24"/>
        </w:rPr>
      </w:pPr>
      <w:r w:rsidRPr="005C42F0">
        <w:rPr>
          <w:rFonts w:ascii="Times New Roman" w:hAnsi="Times New Roman" w:cs="Times New Roman"/>
          <w:b/>
          <w:color w:val="000000" w:themeColor="text1"/>
          <w:sz w:val="24"/>
          <w:szCs w:val="24"/>
        </w:rPr>
        <w:t>Master</w:t>
      </w:r>
      <w:r w:rsidR="003B76AB" w:rsidRPr="005C42F0">
        <w:rPr>
          <w:rFonts w:ascii="Times New Roman" w:hAnsi="Times New Roman" w:cs="Times New Roman"/>
          <w:b/>
          <w:color w:val="000000" w:themeColor="text1"/>
          <w:sz w:val="24"/>
          <w:szCs w:val="24"/>
        </w:rPr>
        <w:t>:</w:t>
      </w:r>
    </w:p>
    <w:p w:rsidR="00F3193A" w:rsidRPr="005C42F0" w:rsidRDefault="00F3193A" w:rsidP="00ED589D">
      <w:pPr>
        <w:pStyle w:val="ListParagraph"/>
        <w:autoSpaceDE w:val="0"/>
        <w:autoSpaceDN w:val="0"/>
        <w:adjustRightInd w:val="0"/>
        <w:spacing w:line="360" w:lineRule="auto"/>
        <w:ind w:left="1440"/>
        <w:jc w:val="both"/>
        <w:rPr>
          <w:rFonts w:ascii="Times New Roman" w:hAnsi="Times New Roman" w:cs="Times New Roman"/>
          <w:color w:val="000000" w:themeColor="text1"/>
          <w:sz w:val="24"/>
          <w:szCs w:val="24"/>
        </w:rPr>
      </w:pPr>
      <w:r w:rsidRPr="005C42F0">
        <w:rPr>
          <w:rFonts w:ascii="Times New Roman" w:hAnsi="Times New Roman" w:cs="Times New Roman"/>
          <w:color w:val="000000" w:themeColor="text1"/>
          <w:sz w:val="24"/>
          <w:szCs w:val="24"/>
        </w:rPr>
        <w:t>The Master node is composed of three main subcomponents:</w:t>
      </w:r>
      <w:r w:rsidRPr="005C42F0">
        <w:rPr>
          <w:rFonts w:ascii="Times New Roman" w:hAnsi="Times New Roman" w:cs="Times New Roman"/>
          <w:color w:val="000000" w:themeColor="text1"/>
          <w:sz w:val="24"/>
          <w:szCs w:val="24"/>
        </w:rPr>
        <w:br/>
        <w:t>a key index in charge of encoding URIs and</w:t>
      </w:r>
      <w:r w:rsidRPr="005C42F0">
        <w:rPr>
          <w:rFonts w:ascii="Times New Roman" w:hAnsi="Times New Roman" w:cs="Times New Roman"/>
          <w:color w:val="000000" w:themeColor="text1"/>
          <w:sz w:val="24"/>
          <w:szCs w:val="24"/>
        </w:rPr>
        <w:br/>
        <w:t>literals into compact system iden</w:t>
      </w:r>
      <w:r w:rsidR="007C7C50" w:rsidRPr="005C42F0">
        <w:rPr>
          <w:rFonts w:ascii="Times New Roman" w:hAnsi="Times New Roman" w:cs="Times New Roman"/>
          <w:color w:val="000000" w:themeColor="text1"/>
          <w:sz w:val="24"/>
          <w:szCs w:val="24"/>
        </w:rPr>
        <w:t>tifiers and of translating</w:t>
      </w:r>
      <w:r w:rsidR="007C7C50" w:rsidRPr="005C42F0">
        <w:rPr>
          <w:rFonts w:ascii="Times New Roman" w:hAnsi="Times New Roman" w:cs="Times New Roman"/>
          <w:color w:val="000000" w:themeColor="text1"/>
          <w:sz w:val="24"/>
          <w:szCs w:val="24"/>
        </w:rPr>
        <w:br/>
        <w:t>them</w:t>
      </w:r>
      <w:r w:rsidR="007C7C50" w:rsidRPr="005C42F0">
        <w:rPr>
          <w:rFonts w:ascii="Times New Roman" w:hAnsi="Times New Roman" w:cs="Times New Roman"/>
          <w:color w:val="000000" w:themeColor="text1"/>
          <w:sz w:val="24"/>
          <w:szCs w:val="24"/>
        </w:rPr>
        <w:tab/>
        <w:t>back,</w:t>
      </w:r>
      <w:r w:rsidR="007C7C50" w:rsidRPr="005C42F0">
        <w:rPr>
          <w:rFonts w:ascii="Times New Roman" w:hAnsi="Times New Roman" w:cs="Times New Roman"/>
          <w:color w:val="000000" w:themeColor="text1"/>
          <w:sz w:val="24"/>
          <w:szCs w:val="24"/>
        </w:rPr>
        <w:tab/>
        <w:t>a</w:t>
      </w:r>
      <w:r w:rsidR="007C7C50" w:rsidRPr="005C42F0">
        <w:rPr>
          <w:rFonts w:ascii="Times New Roman" w:hAnsi="Times New Roman" w:cs="Times New Roman"/>
          <w:color w:val="000000" w:themeColor="text1"/>
          <w:sz w:val="24"/>
          <w:szCs w:val="24"/>
        </w:rPr>
        <w:tab/>
      </w:r>
      <w:r w:rsidRPr="005C42F0">
        <w:rPr>
          <w:rFonts w:ascii="Times New Roman" w:hAnsi="Times New Roman" w:cs="Times New Roman"/>
          <w:color w:val="000000" w:themeColor="text1"/>
          <w:sz w:val="24"/>
          <w:szCs w:val="24"/>
        </w:rPr>
        <w:t>pa</w:t>
      </w:r>
      <w:r w:rsidR="007C7C50" w:rsidRPr="005C42F0">
        <w:rPr>
          <w:rFonts w:ascii="Times New Roman" w:hAnsi="Times New Roman" w:cs="Times New Roman"/>
          <w:color w:val="000000" w:themeColor="text1"/>
          <w:sz w:val="24"/>
          <w:szCs w:val="24"/>
        </w:rPr>
        <w:t>rtition</w:t>
      </w:r>
      <w:r w:rsidR="007C7C50" w:rsidRPr="005C42F0">
        <w:rPr>
          <w:rFonts w:ascii="Times New Roman" w:hAnsi="Times New Roman" w:cs="Times New Roman"/>
          <w:color w:val="000000" w:themeColor="text1"/>
          <w:sz w:val="24"/>
          <w:szCs w:val="24"/>
        </w:rPr>
        <w:tab/>
      </w:r>
      <w:r w:rsidRPr="005C42F0">
        <w:rPr>
          <w:rFonts w:ascii="Times New Roman" w:hAnsi="Times New Roman" w:cs="Times New Roman"/>
          <w:color w:val="000000" w:themeColor="text1"/>
          <w:sz w:val="24"/>
          <w:szCs w:val="24"/>
        </w:rPr>
        <w:t>manager</w:t>
      </w:r>
      <w:r w:rsidR="007C7C50" w:rsidRPr="005C42F0">
        <w:rPr>
          <w:rFonts w:ascii="Times New Roman" w:hAnsi="Times New Roman" w:cs="Times New Roman"/>
          <w:color w:val="000000" w:themeColor="text1"/>
          <w:sz w:val="24"/>
          <w:szCs w:val="24"/>
        </w:rPr>
        <w:tab/>
      </w:r>
      <w:r w:rsidR="00ED589D" w:rsidRPr="005C42F0">
        <w:rPr>
          <w:rFonts w:ascii="Times New Roman" w:hAnsi="Times New Roman" w:cs="Times New Roman"/>
          <w:color w:val="000000" w:themeColor="text1"/>
          <w:sz w:val="24"/>
          <w:szCs w:val="24"/>
        </w:rPr>
        <w:t>responsible</w:t>
      </w:r>
      <w:r w:rsidR="00ED589D" w:rsidRPr="005C42F0">
        <w:rPr>
          <w:rFonts w:ascii="Times New Roman" w:hAnsi="Times New Roman" w:cs="Times New Roman"/>
          <w:color w:val="000000" w:themeColor="text1"/>
          <w:sz w:val="24"/>
          <w:szCs w:val="24"/>
        </w:rPr>
        <w:tab/>
      </w:r>
      <w:r w:rsidRPr="005C42F0">
        <w:rPr>
          <w:rFonts w:ascii="Times New Roman" w:hAnsi="Times New Roman" w:cs="Times New Roman"/>
          <w:color w:val="000000" w:themeColor="text1"/>
          <w:sz w:val="24"/>
          <w:szCs w:val="24"/>
        </w:rPr>
        <w:t>for</w:t>
      </w:r>
      <w:r w:rsidR="00ED589D" w:rsidRPr="005C42F0">
        <w:rPr>
          <w:rFonts w:ascii="Times New Roman" w:hAnsi="Times New Roman" w:cs="Times New Roman"/>
          <w:color w:val="000000" w:themeColor="text1"/>
          <w:sz w:val="24"/>
          <w:szCs w:val="24"/>
        </w:rPr>
        <w:tab/>
        <w:t>the</w:t>
      </w:r>
      <w:r w:rsidRPr="005C42F0">
        <w:rPr>
          <w:rFonts w:ascii="Times New Roman" w:hAnsi="Times New Roman" w:cs="Times New Roman"/>
          <w:color w:val="000000" w:themeColor="text1"/>
          <w:sz w:val="24"/>
          <w:szCs w:val="24"/>
        </w:rPr>
        <w:t xml:space="preserve"> </w:t>
      </w:r>
      <w:r w:rsidR="00ED589D" w:rsidRPr="005C42F0">
        <w:rPr>
          <w:rFonts w:ascii="Times New Roman" w:hAnsi="Times New Roman" w:cs="Times New Roman"/>
          <w:color w:val="000000" w:themeColor="text1"/>
          <w:sz w:val="24"/>
          <w:szCs w:val="24"/>
        </w:rPr>
        <w:t xml:space="preserve"> </w:t>
      </w:r>
      <w:r w:rsidRPr="005C42F0">
        <w:rPr>
          <w:rFonts w:ascii="Times New Roman" w:hAnsi="Times New Roman" w:cs="Times New Roman"/>
          <w:color w:val="000000" w:themeColor="text1"/>
          <w:sz w:val="24"/>
          <w:szCs w:val="24"/>
        </w:rPr>
        <w:t>partitioning the R</w:t>
      </w:r>
      <w:r w:rsidR="007C7C50" w:rsidRPr="005C42F0">
        <w:rPr>
          <w:rFonts w:ascii="Times New Roman" w:hAnsi="Times New Roman" w:cs="Times New Roman"/>
          <w:color w:val="000000" w:themeColor="text1"/>
          <w:sz w:val="24"/>
          <w:szCs w:val="24"/>
        </w:rPr>
        <w:t xml:space="preserve">DF data and </w:t>
      </w:r>
      <w:r w:rsidRPr="005C42F0">
        <w:rPr>
          <w:rFonts w:ascii="Times New Roman" w:hAnsi="Times New Roman" w:cs="Times New Roman"/>
          <w:color w:val="000000" w:themeColor="text1"/>
          <w:sz w:val="24"/>
          <w:szCs w:val="24"/>
        </w:rPr>
        <w:t>a distributed query executor</w:t>
      </w:r>
      <w:r w:rsidR="00ED589D" w:rsidRPr="005C42F0">
        <w:rPr>
          <w:rFonts w:ascii="Times New Roman" w:hAnsi="Times New Roman" w:cs="Times New Roman"/>
          <w:color w:val="000000" w:themeColor="text1"/>
          <w:sz w:val="24"/>
          <w:szCs w:val="24"/>
        </w:rPr>
        <w:t>,</w:t>
      </w:r>
      <w:r w:rsidR="007B5408" w:rsidRPr="005C42F0">
        <w:rPr>
          <w:rFonts w:ascii="AdvP1491" w:hAnsi="AdvP1491"/>
          <w:color w:val="231F20"/>
          <w:sz w:val="24"/>
          <w:szCs w:val="24"/>
        </w:rPr>
        <w:t xml:space="preserve"> </w:t>
      </w:r>
      <w:r w:rsidR="007B5408" w:rsidRPr="005C42F0">
        <w:rPr>
          <w:rFonts w:ascii="Times New Roman" w:hAnsi="Times New Roman" w:cs="Times New Roman"/>
          <w:color w:val="000000" w:themeColor="text1"/>
          <w:sz w:val="24"/>
          <w:szCs w:val="24"/>
        </w:rPr>
        <w:t>responsible</w:t>
      </w:r>
      <w:r w:rsidR="007B5408" w:rsidRPr="005C42F0">
        <w:rPr>
          <w:rFonts w:ascii="Times New Roman" w:hAnsi="Times New Roman" w:cs="Times New Roman"/>
          <w:color w:val="000000" w:themeColor="text1"/>
          <w:sz w:val="24"/>
          <w:szCs w:val="24"/>
        </w:rPr>
        <w:tab/>
        <w:t>for parsing the incoming query, rewriting the query plans into the Workers.</w:t>
      </w:r>
    </w:p>
    <w:p w:rsidR="007B5408" w:rsidRPr="005C42F0" w:rsidRDefault="007B5408" w:rsidP="007B5408">
      <w:pPr>
        <w:pStyle w:val="ListParagraph"/>
        <w:numPr>
          <w:ilvl w:val="1"/>
          <w:numId w:val="12"/>
        </w:numPr>
        <w:autoSpaceDE w:val="0"/>
        <w:autoSpaceDN w:val="0"/>
        <w:adjustRightInd w:val="0"/>
        <w:spacing w:line="360" w:lineRule="auto"/>
        <w:jc w:val="both"/>
        <w:rPr>
          <w:rFonts w:ascii="Times New Roman" w:hAnsi="Times New Roman" w:cs="Times New Roman"/>
          <w:b/>
          <w:color w:val="000000" w:themeColor="text1"/>
          <w:sz w:val="24"/>
          <w:szCs w:val="24"/>
        </w:rPr>
      </w:pPr>
      <w:r w:rsidRPr="005C42F0">
        <w:rPr>
          <w:rFonts w:ascii="Times New Roman" w:hAnsi="Times New Roman" w:cs="Times New Roman"/>
          <w:b/>
          <w:color w:val="000000" w:themeColor="text1"/>
          <w:sz w:val="24"/>
          <w:szCs w:val="24"/>
        </w:rPr>
        <w:t>Worker:</w:t>
      </w:r>
    </w:p>
    <w:p w:rsidR="007B5408" w:rsidRPr="005C42F0" w:rsidRDefault="007B5408" w:rsidP="007B5408">
      <w:pPr>
        <w:pStyle w:val="ListParagraph"/>
        <w:autoSpaceDE w:val="0"/>
        <w:autoSpaceDN w:val="0"/>
        <w:adjustRightInd w:val="0"/>
        <w:spacing w:line="360" w:lineRule="auto"/>
        <w:ind w:left="1440"/>
        <w:jc w:val="both"/>
        <w:rPr>
          <w:rFonts w:ascii="Times New Roman" w:hAnsi="Times New Roman" w:cs="Times New Roman"/>
          <w:color w:val="000000" w:themeColor="text1"/>
          <w:sz w:val="24"/>
          <w:szCs w:val="24"/>
        </w:rPr>
      </w:pPr>
      <w:r w:rsidRPr="005C42F0">
        <w:rPr>
          <w:rFonts w:ascii="Times New Roman" w:hAnsi="Times New Roman" w:cs="Times New Roman"/>
          <w:color w:val="000000" w:themeColor="text1"/>
          <w:sz w:val="24"/>
          <w:szCs w:val="24"/>
        </w:rPr>
        <w:lastRenderedPageBreak/>
        <w:t>The Worker nodes hold the partitioned data and its corresponding local indices, and are responsible for running subqueries and sending results</w:t>
      </w:r>
      <w:r w:rsidRPr="005C42F0">
        <w:rPr>
          <w:rFonts w:ascii="Times New Roman" w:hAnsi="Times New Roman" w:cs="Times New Roman"/>
          <w:color w:val="000000" w:themeColor="text1"/>
          <w:sz w:val="24"/>
          <w:szCs w:val="24"/>
        </w:rPr>
        <w:tab/>
        <w:t>back</w:t>
      </w:r>
      <w:r w:rsidRPr="005C42F0">
        <w:rPr>
          <w:rFonts w:ascii="Times New Roman" w:hAnsi="Times New Roman" w:cs="Times New Roman"/>
          <w:color w:val="000000" w:themeColor="text1"/>
          <w:sz w:val="24"/>
          <w:szCs w:val="24"/>
        </w:rPr>
        <w:tab/>
        <w:t>to</w:t>
      </w:r>
      <w:r w:rsidRPr="005C42F0">
        <w:rPr>
          <w:rFonts w:ascii="Times New Roman" w:hAnsi="Times New Roman" w:cs="Times New Roman"/>
          <w:color w:val="000000" w:themeColor="text1"/>
          <w:sz w:val="24"/>
          <w:szCs w:val="24"/>
        </w:rPr>
        <w:tab/>
        <w:t>the</w:t>
      </w:r>
      <w:r w:rsidRPr="005C42F0">
        <w:rPr>
          <w:rFonts w:ascii="Times New Roman" w:hAnsi="Times New Roman" w:cs="Times New Roman"/>
          <w:color w:val="000000" w:themeColor="text1"/>
          <w:sz w:val="24"/>
          <w:szCs w:val="24"/>
        </w:rPr>
        <w:tab/>
        <w:t>Master</w:t>
      </w:r>
      <w:r w:rsidRPr="005C42F0">
        <w:rPr>
          <w:rFonts w:ascii="Times New Roman" w:hAnsi="Times New Roman" w:cs="Times New Roman"/>
          <w:color w:val="000000" w:themeColor="text1"/>
          <w:sz w:val="24"/>
          <w:szCs w:val="24"/>
        </w:rPr>
        <w:tab/>
        <w:t>node.</w:t>
      </w:r>
      <w:r w:rsidR="00916E82" w:rsidRPr="005C42F0">
        <w:rPr>
          <w:rFonts w:ascii="Times New Roman" w:hAnsi="Times New Roman" w:cs="Times New Roman"/>
          <w:color w:val="000000" w:themeColor="text1"/>
          <w:sz w:val="24"/>
          <w:szCs w:val="24"/>
        </w:rPr>
        <w:t xml:space="preserve"> </w:t>
      </w:r>
      <w:r w:rsidRPr="005C42F0">
        <w:rPr>
          <w:rFonts w:ascii="Times New Roman" w:hAnsi="Times New Roman" w:cs="Times New Roman"/>
          <w:color w:val="000000" w:themeColor="text1"/>
          <w:sz w:val="24"/>
          <w:szCs w:val="24"/>
        </w:rPr>
        <w:t>Conceptually, the Workers are much simpler than the Master n</w:t>
      </w:r>
      <w:r w:rsidR="00916E82" w:rsidRPr="005C42F0">
        <w:rPr>
          <w:rFonts w:ascii="Times New Roman" w:hAnsi="Times New Roman" w:cs="Times New Roman"/>
          <w:color w:val="000000" w:themeColor="text1"/>
          <w:sz w:val="24"/>
          <w:szCs w:val="24"/>
        </w:rPr>
        <w:t>ode and are built on three main</w:t>
      </w:r>
      <w:r w:rsidR="00916E82" w:rsidRPr="005C42F0">
        <w:rPr>
          <w:rFonts w:ascii="Times New Roman" w:hAnsi="Times New Roman" w:cs="Times New Roman"/>
          <w:color w:val="000000" w:themeColor="text1"/>
          <w:sz w:val="24"/>
          <w:szCs w:val="24"/>
        </w:rPr>
        <w:tab/>
        <w:t>data</w:t>
      </w:r>
      <w:r w:rsidR="00916E82" w:rsidRPr="005C42F0">
        <w:rPr>
          <w:rFonts w:ascii="Times New Roman" w:hAnsi="Times New Roman" w:cs="Times New Roman"/>
          <w:color w:val="000000" w:themeColor="text1"/>
          <w:sz w:val="24"/>
          <w:szCs w:val="24"/>
        </w:rPr>
        <w:tab/>
        <w:t>structures:</w:t>
      </w:r>
      <w:r w:rsidR="00916E82" w:rsidRPr="005C42F0">
        <w:rPr>
          <w:rFonts w:ascii="Times New Roman" w:hAnsi="Times New Roman" w:cs="Times New Roman"/>
          <w:color w:val="000000" w:themeColor="text1"/>
          <w:sz w:val="24"/>
          <w:szCs w:val="24"/>
        </w:rPr>
        <w:tab/>
        <w:t xml:space="preserve">i)a </w:t>
      </w:r>
      <w:r w:rsidRPr="005C42F0">
        <w:rPr>
          <w:rFonts w:ascii="Times New Roman" w:hAnsi="Times New Roman" w:cs="Times New Roman"/>
          <w:color w:val="000000" w:themeColor="text1"/>
          <w:sz w:val="24"/>
          <w:szCs w:val="24"/>
        </w:rPr>
        <w:t>type index, clu</w:t>
      </w:r>
      <w:r w:rsidR="00916E82" w:rsidRPr="005C42F0">
        <w:rPr>
          <w:rFonts w:ascii="Times New Roman" w:hAnsi="Times New Roman" w:cs="Times New Roman"/>
          <w:color w:val="000000" w:themeColor="text1"/>
          <w:sz w:val="24"/>
          <w:szCs w:val="24"/>
        </w:rPr>
        <w:t>stering all keys based on their</w:t>
      </w:r>
      <w:r w:rsidR="00916E82" w:rsidRPr="005C42F0">
        <w:rPr>
          <w:rFonts w:ascii="Times New Roman" w:hAnsi="Times New Roman" w:cs="Times New Roman"/>
          <w:color w:val="000000" w:themeColor="text1"/>
          <w:sz w:val="24"/>
          <w:szCs w:val="24"/>
        </w:rPr>
        <w:tab/>
        <w:t>types</w:t>
      </w:r>
      <w:r w:rsidR="00916E82" w:rsidRPr="005C42F0">
        <w:rPr>
          <w:rFonts w:ascii="Times New Roman" w:hAnsi="Times New Roman" w:cs="Times New Roman"/>
          <w:color w:val="000000" w:themeColor="text1"/>
          <w:sz w:val="24"/>
          <w:szCs w:val="24"/>
        </w:rPr>
        <w:tab/>
        <w:t xml:space="preserve">ii)a </w:t>
      </w:r>
      <w:r w:rsidRPr="005C42F0">
        <w:rPr>
          <w:rFonts w:ascii="Times New Roman" w:hAnsi="Times New Roman" w:cs="Times New Roman"/>
          <w:color w:val="000000" w:themeColor="text1"/>
          <w:sz w:val="24"/>
          <w:szCs w:val="24"/>
        </w:rPr>
        <w:t xml:space="preserve">series of RDF molecules, storing RDF data as very </w:t>
      </w:r>
      <w:r w:rsidR="00916E82" w:rsidRPr="005C42F0">
        <w:rPr>
          <w:rFonts w:ascii="Times New Roman" w:hAnsi="Times New Roman" w:cs="Times New Roman"/>
          <w:color w:val="000000" w:themeColor="text1"/>
          <w:sz w:val="24"/>
          <w:szCs w:val="24"/>
        </w:rPr>
        <w:t xml:space="preserve">compact </w:t>
      </w:r>
      <w:r w:rsidRPr="005C42F0">
        <w:rPr>
          <w:rFonts w:ascii="Times New Roman" w:hAnsi="Times New Roman" w:cs="Times New Roman"/>
          <w:color w:val="000000" w:themeColor="text1"/>
          <w:sz w:val="24"/>
          <w:szCs w:val="24"/>
        </w:rPr>
        <w:t>subgraphs, and iii) a molecule index, storing for each key</w:t>
      </w:r>
      <w:r w:rsidRPr="005C42F0">
        <w:rPr>
          <w:rFonts w:ascii="Times New Roman" w:hAnsi="Times New Roman" w:cs="Times New Roman"/>
          <w:color w:val="000000" w:themeColor="text1"/>
          <w:sz w:val="24"/>
          <w:szCs w:val="24"/>
        </w:rPr>
        <w:br/>
        <w:t>the list of molecules where the key can be found.</w:t>
      </w:r>
    </w:p>
    <w:p w:rsidR="00ED589D" w:rsidRPr="005C42F0" w:rsidRDefault="00ED589D" w:rsidP="00ED589D">
      <w:pPr>
        <w:autoSpaceDE w:val="0"/>
        <w:autoSpaceDN w:val="0"/>
        <w:adjustRightInd w:val="0"/>
        <w:spacing w:line="360" w:lineRule="auto"/>
        <w:jc w:val="both"/>
        <w:rPr>
          <w:rFonts w:ascii="Times New Roman" w:hAnsi="Times New Roman" w:cs="Times New Roman"/>
          <w:color w:val="000000" w:themeColor="text1"/>
          <w:sz w:val="24"/>
          <w:szCs w:val="24"/>
        </w:rPr>
      </w:pPr>
      <w:r w:rsidRPr="005C42F0">
        <w:rPr>
          <w:rFonts w:ascii="Times New Roman" w:hAnsi="Times New Roman" w:cs="Times New Roman"/>
          <w:color w:val="000000" w:themeColor="text1"/>
          <w:sz w:val="24"/>
          <w:szCs w:val="24"/>
        </w:rPr>
        <w:t xml:space="preserve">        </w:t>
      </w:r>
    </w:p>
    <w:p w:rsidR="000B5FD7" w:rsidRPr="005C42F0" w:rsidRDefault="00916E82" w:rsidP="000B5FD7">
      <w:pPr>
        <w:autoSpaceDE w:val="0"/>
        <w:autoSpaceDN w:val="0"/>
        <w:adjustRightInd w:val="0"/>
        <w:spacing w:line="360" w:lineRule="auto"/>
        <w:jc w:val="both"/>
        <w:rPr>
          <w:rFonts w:ascii="Times New Roman" w:hAnsi="Times New Roman" w:cs="Times New Roman"/>
          <w:b/>
          <w:color w:val="000000" w:themeColor="text1"/>
          <w:sz w:val="24"/>
          <w:szCs w:val="24"/>
        </w:rPr>
      </w:pPr>
      <w:r w:rsidRPr="005C42F0">
        <w:rPr>
          <w:rFonts w:ascii="Times New Roman" w:hAnsi="Times New Roman" w:cs="Times New Roman"/>
          <w:b/>
          <w:color w:val="000000" w:themeColor="text1"/>
          <w:sz w:val="24"/>
          <w:szCs w:val="24"/>
        </w:rPr>
        <w:t>User Registration</w:t>
      </w:r>
    </w:p>
    <w:p w:rsidR="002E6129" w:rsidRPr="005C42F0" w:rsidRDefault="00916E82" w:rsidP="005F2EB8">
      <w:pPr>
        <w:pStyle w:val="ListParagraph"/>
        <w:numPr>
          <w:ilvl w:val="0"/>
          <w:numId w:val="17"/>
        </w:numPr>
        <w:spacing w:after="0" w:line="360" w:lineRule="auto"/>
        <w:rPr>
          <w:rFonts w:ascii="Times New Roman" w:hAnsi="Times New Roman"/>
          <w:sz w:val="24"/>
          <w:szCs w:val="24"/>
        </w:rPr>
      </w:pPr>
      <w:r w:rsidRPr="005C42F0">
        <w:rPr>
          <w:rFonts w:ascii="Times New Roman" w:hAnsi="Times New Roman"/>
          <w:sz w:val="24"/>
          <w:szCs w:val="24"/>
        </w:rPr>
        <w:t xml:space="preserve">Every </w:t>
      </w:r>
      <w:r w:rsidR="000241FE" w:rsidRPr="005C42F0">
        <w:rPr>
          <w:rFonts w:ascii="Times New Roman" w:hAnsi="Times New Roman"/>
          <w:sz w:val="24"/>
          <w:szCs w:val="24"/>
        </w:rPr>
        <w:t>user need to register to access the data in the diplo cloud.</w:t>
      </w:r>
    </w:p>
    <w:p w:rsidR="000241FE" w:rsidRPr="005C42F0" w:rsidRDefault="000241FE" w:rsidP="005F2EB8">
      <w:pPr>
        <w:pStyle w:val="ListParagraph"/>
        <w:numPr>
          <w:ilvl w:val="0"/>
          <w:numId w:val="17"/>
        </w:numPr>
        <w:spacing w:after="0" w:line="360" w:lineRule="auto"/>
        <w:rPr>
          <w:rFonts w:ascii="Times New Roman" w:hAnsi="Times New Roman"/>
          <w:sz w:val="24"/>
          <w:szCs w:val="24"/>
        </w:rPr>
      </w:pPr>
      <w:r w:rsidRPr="005C42F0">
        <w:rPr>
          <w:rFonts w:ascii="Times New Roman" w:hAnsi="Times New Roman"/>
          <w:sz w:val="24"/>
          <w:szCs w:val="24"/>
        </w:rPr>
        <w:t>Every user will activate by Cloud server.</w:t>
      </w:r>
    </w:p>
    <w:p w:rsidR="000241FE" w:rsidRPr="005C42F0" w:rsidRDefault="000241FE" w:rsidP="005F2EB8">
      <w:pPr>
        <w:pStyle w:val="ListParagraph"/>
        <w:numPr>
          <w:ilvl w:val="0"/>
          <w:numId w:val="17"/>
        </w:numPr>
        <w:spacing w:after="0" w:line="360" w:lineRule="auto"/>
        <w:rPr>
          <w:rFonts w:ascii="Times New Roman" w:hAnsi="Times New Roman"/>
          <w:sz w:val="24"/>
          <w:szCs w:val="24"/>
        </w:rPr>
      </w:pPr>
      <w:r w:rsidRPr="005C42F0">
        <w:rPr>
          <w:rFonts w:ascii="Times New Roman" w:hAnsi="Times New Roman"/>
          <w:sz w:val="24"/>
          <w:szCs w:val="24"/>
        </w:rPr>
        <w:t>After activate by the cloud server,</w:t>
      </w:r>
      <w:r w:rsidR="005F2EB8" w:rsidRPr="005C42F0">
        <w:rPr>
          <w:rFonts w:ascii="Times New Roman" w:hAnsi="Times New Roman"/>
          <w:sz w:val="24"/>
          <w:szCs w:val="24"/>
        </w:rPr>
        <w:t xml:space="preserve"> for each user the private key will be send to corresponding user mail ID</w:t>
      </w:r>
    </w:p>
    <w:p w:rsidR="00CF496A" w:rsidRPr="005C42F0" w:rsidRDefault="00CF496A" w:rsidP="00230B02">
      <w:pPr>
        <w:spacing w:after="0" w:line="360" w:lineRule="auto"/>
        <w:rPr>
          <w:rFonts w:ascii="Times New Roman" w:hAnsi="Times New Roman"/>
          <w:sz w:val="24"/>
          <w:szCs w:val="24"/>
        </w:rPr>
      </w:pPr>
    </w:p>
    <w:p w:rsidR="00CF496A" w:rsidRPr="005C42F0" w:rsidRDefault="00CF496A" w:rsidP="00230B02">
      <w:pPr>
        <w:spacing w:after="0" w:line="360" w:lineRule="auto"/>
        <w:rPr>
          <w:rFonts w:ascii="Times New Roman" w:hAnsi="Times New Roman"/>
          <w:b/>
          <w:sz w:val="24"/>
          <w:szCs w:val="24"/>
          <w:u w:val="single"/>
        </w:rPr>
      </w:pPr>
    </w:p>
    <w:p w:rsidR="00A40E2E" w:rsidRPr="005C42F0" w:rsidRDefault="00A40E2E" w:rsidP="00230B02">
      <w:pPr>
        <w:spacing w:after="0" w:line="360" w:lineRule="auto"/>
        <w:rPr>
          <w:rFonts w:ascii="Times New Roman" w:hAnsi="Times New Roman"/>
          <w:b/>
          <w:sz w:val="24"/>
          <w:szCs w:val="24"/>
          <w:u w:val="single"/>
        </w:rPr>
      </w:pPr>
    </w:p>
    <w:p w:rsidR="00A40E2E" w:rsidRPr="005C42F0" w:rsidRDefault="00A40E2E" w:rsidP="00230B02">
      <w:pPr>
        <w:spacing w:after="0" w:line="360" w:lineRule="auto"/>
        <w:rPr>
          <w:rFonts w:ascii="Times New Roman" w:hAnsi="Times New Roman"/>
          <w:b/>
          <w:sz w:val="24"/>
          <w:szCs w:val="24"/>
          <w:u w:val="single"/>
        </w:rPr>
      </w:pPr>
    </w:p>
    <w:p w:rsidR="00A40E2E" w:rsidRPr="005C42F0" w:rsidRDefault="00A40E2E" w:rsidP="00230B02">
      <w:pPr>
        <w:spacing w:after="0" w:line="360" w:lineRule="auto"/>
        <w:rPr>
          <w:rFonts w:ascii="Times New Roman" w:hAnsi="Times New Roman"/>
          <w:b/>
          <w:sz w:val="24"/>
          <w:szCs w:val="24"/>
          <w:u w:val="single"/>
        </w:rPr>
      </w:pPr>
    </w:p>
    <w:p w:rsidR="00A40E2E" w:rsidRPr="005C42F0" w:rsidRDefault="00A40E2E" w:rsidP="00230B02">
      <w:pPr>
        <w:spacing w:after="0" w:line="360" w:lineRule="auto"/>
        <w:rPr>
          <w:rFonts w:ascii="Times New Roman" w:hAnsi="Times New Roman"/>
          <w:b/>
          <w:sz w:val="24"/>
          <w:szCs w:val="24"/>
          <w:u w:val="single"/>
        </w:rPr>
      </w:pPr>
    </w:p>
    <w:p w:rsidR="00230B02" w:rsidRPr="005C42F0" w:rsidRDefault="00230B02" w:rsidP="00230B02">
      <w:pPr>
        <w:spacing w:after="0" w:line="360" w:lineRule="auto"/>
        <w:rPr>
          <w:rFonts w:ascii="Times New Roman" w:hAnsi="Times New Roman"/>
          <w:b/>
          <w:sz w:val="24"/>
          <w:szCs w:val="24"/>
          <w:u w:val="single"/>
        </w:rPr>
      </w:pPr>
      <w:r w:rsidRPr="005C42F0">
        <w:rPr>
          <w:rFonts w:ascii="Times New Roman" w:hAnsi="Times New Roman"/>
          <w:b/>
          <w:sz w:val="24"/>
          <w:szCs w:val="24"/>
          <w:u w:val="single"/>
        </w:rPr>
        <w:t>SYSTEM REQUIREMENTS:</w:t>
      </w:r>
    </w:p>
    <w:p w:rsidR="00230B02" w:rsidRPr="005C42F0" w:rsidRDefault="00230B02" w:rsidP="00230B02">
      <w:pPr>
        <w:pStyle w:val="BodyTextIndent"/>
        <w:spacing w:after="0" w:line="360" w:lineRule="auto"/>
        <w:ind w:left="0"/>
        <w:jc w:val="both"/>
        <w:rPr>
          <w:b/>
          <w:u w:val="single"/>
        </w:rPr>
      </w:pPr>
      <w:r w:rsidRPr="005C42F0">
        <w:rPr>
          <w:b/>
          <w:u w:val="single"/>
        </w:rPr>
        <w:t>HARDWARE REQUIREMENTS:</w:t>
      </w:r>
    </w:p>
    <w:p w:rsidR="00230B02" w:rsidRPr="005C42F0" w:rsidRDefault="00230B02" w:rsidP="00230B02">
      <w:pPr>
        <w:pStyle w:val="BodyTextIndent"/>
        <w:spacing w:after="0" w:line="360" w:lineRule="auto"/>
        <w:jc w:val="both"/>
        <w:rPr>
          <w:b/>
        </w:rPr>
      </w:pPr>
    </w:p>
    <w:p w:rsidR="00230B02" w:rsidRPr="005C42F0" w:rsidRDefault="00230B02" w:rsidP="00230B02">
      <w:pPr>
        <w:pStyle w:val="BodyTextIndent"/>
        <w:numPr>
          <w:ilvl w:val="0"/>
          <w:numId w:val="1"/>
        </w:numPr>
        <w:autoSpaceDE w:val="0"/>
        <w:autoSpaceDN w:val="0"/>
        <w:adjustRightInd w:val="0"/>
        <w:spacing w:after="0" w:line="360" w:lineRule="auto"/>
        <w:jc w:val="both"/>
        <w:rPr>
          <w:lang w:val="en-GB"/>
        </w:rPr>
      </w:pPr>
      <w:r w:rsidRPr="005C42F0">
        <w:rPr>
          <w:lang w:val="en-GB"/>
        </w:rPr>
        <w:t>System</w:t>
      </w:r>
      <w:r w:rsidRPr="005C42F0">
        <w:rPr>
          <w:lang w:val="en-GB"/>
        </w:rPr>
        <w:tab/>
      </w:r>
      <w:r w:rsidRPr="005C42F0">
        <w:rPr>
          <w:lang w:val="en-GB"/>
        </w:rPr>
        <w:tab/>
        <w:t xml:space="preserve"> </w:t>
      </w:r>
      <w:r w:rsidRPr="005C42F0">
        <w:rPr>
          <w:lang w:val="en-GB"/>
        </w:rPr>
        <w:tab/>
      </w:r>
      <w:r w:rsidR="00E86938">
        <w:rPr>
          <w:lang w:val="en-GB"/>
        </w:rPr>
        <w:tab/>
      </w:r>
      <w:r w:rsidRPr="005C42F0">
        <w:rPr>
          <w:lang w:val="en-GB"/>
        </w:rPr>
        <w:t xml:space="preserve">: </w:t>
      </w:r>
      <w:r w:rsidRPr="005C42F0">
        <w:rPr>
          <w:lang w:val="en-GB"/>
        </w:rPr>
        <w:tab/>
        <w:t>Pentium IV 2.4 GHz.</w:t>
      </w:r>
    </w:p>
    <w:p w:rsidR="00230B02" w:rsidRPr="005C42F0" w:rsidRDefault="00230B02" w:rsidP="00230B02">
      <w:pPr>
        <w:pStyle w:val="BodyTextIndent"/>
        <w:numPr>
          <w:ilvl w:val="0"/>
          <w:numId w:val="2"/>
        </w:numPr>
        <w:autoSpaceDE w:val="0"/>
        <w:autoSpaceDN w:val="0"/>
        <w:adjustRightInd w:val="0"/>
        <w:spacing w:after="0" w:line="360" w:lineRule="auto"/>
        <w:jc w:val="both"/>
        <w:rPr>
          <w:lang w:val="en-GB"/>
        </w:rPr>
      </w:pPr>
      <w:r w:rsidRPr="005C42F0">
        <w:rPr>
          <w:lang w:val="en-GB"/>
        </w:rPr>
        <w:t xml:space="preserve">Hard Disk           </w:t>
      </w:r>
      <w:r w:rsidRPr="005C42F0">
        <w:rPr>
          <w:lang w:val="en-GB"/>
        </w:rPr>
        <w:tab/>
      </w:r>
      <w:r w:rsidRPr="005C42F0">
        <w:rPr>
          <w:lang w:val="en-GB"/>
        </w:rPr>
        <w:tab/>
        <w:t xml:space="preserve">: </w:t>
      </w:r>
      <w:r w:rsidRPr="005C42F0">
        <w:rPr>
          <w:lang w:val="en-GB"/>
        </w:rPr>
        <w:tab/>
        <w:t>40 GB.</w:t>
      </w:r>
    </w:p>
    <w:p w:rsidR="00230B02" w:rsidRPr="005C42F0" w:rsidRDefault="00230B02" w:rsidP="00230B02">
      <w:pPr>
        <w:pStyle w:val="BodyTextIndent"/>
        <w:numPr>
          <w:ilvl w:val="0"/>
          <w:numId w:val="3"/>
        </w:numPr>
        <w:autoSpaceDE w:val="0"/>
        <w:autoSpaceDN w:val="0"/>
        <w:adjustRightInd w:val="0"/>
        <w:spacing w:after="0" w:line="360" w:lineRule="auto"/>
        <w:jc w:val="both"/>
        <w:rPr>
          <w:lang w:val="en-GB"/>
        </w:rPr>
      </w:pPr>
      <w:r w:rsidRPr="005C42F0">
        <w:rPr>
          <w:lang w:val="en-GB"/>
        </w:rPr>
        <w:t>Floppy Drive</w:t>
      </w:r>
      <w:r w:rsidRPr="005C42F0">
        <w:rPr>
          <w:lang w:val="en-GB"/>
        </w:rPr>
        <w:tab/>
      </w:r>
      <w:r w:rsidRPr="005C42F0">
        <w:rPr>
          <w:lang w:val="en-GB"/>
        </w:rPr>
        <w:tab/>
      </w:r>
      <w:r w:rsidR="00E86938">
        <w:rPr>
          <w:lang w:val="en-GB"/>
        </w:rPr>
        <w:tab/>
      </w:r>
      <w:r w:rsidRPr="005C42F0">
        <w:rPr>
          <w:lang w:val="en-GB"/>
        </w:rPr>
        <w:t xml:space="preserve">: </w:t>
      </w:r>
      <w:r w:rsidRPr="005C42F0">
        <w:rPr>
          <w:lang w:val="en-GB"/>
        </w:rPr>
        <w:tab/>
        <w:t>1.44 Mb.</w:t>
      </w:r>
    </w:p>
    <w:p w:rsidR="00230B02" w:rsidRPr="005C42F0" w:rsidRDefault="00230B02" w:rsidP="00230B02">
      <w:pPr>
        <w:pStyle w:val="BodyTextIndent"/>
        <w:numPr>
          <w:ilvl w:val="0"/>
          <w:numId w:val="4"/>
        </w:numPr>
        <w:autoSpaceDE w:val="0"/>
        <w:autoSpaceDN w:val="0"/>
        <w:adjustRightInd w:val="0"/>
        <w:spacing w:after="0" w:line="360" w:lineRule="auto"/>
        <w:jc w:val="both"/>
        <w:rPr>
          <w:lang w:val="en-GB"/>
        </w:rPr>
      </w:pPr>
      <w:r w:rsidRPr="005C42F0">
        <w:rPr>
          <w:lang w:val="en-GB"/>
        </w:rPr>
        <w:t>Monitor</w:t>
      </w:r>
      <w:r w:rsidRPr="005C42F0">
        <w:rPr>
          <w:lang w:val="en-GB"/>
        </w:rPr>
        <w:tab/>
      </w:r>
      <w:r w:rsidRPr="005C42F0">
        <w:rPr>
          <w:lang w:val="en-GB"/>
        </w:rPr>
        <w:tab/>
      </w:r>
      <w:r w:rsidRPr="005C42F0">
        <w:rPr>
          <w:lang w:val="en-GB"/>
        </w:rPr>
        <w:tab/>
        <w:t xml:space="preserve">: </w:t>
      </w:r>
      <w:r w:rsidRPr="005C42F0">
        <w:rPr>
          <w:lang w:val="en-GB"/>
        </w:rPr>
        <w:tab/>
        <w:t>15 VGA Colour.</w:t>
      </w:r>
    </w:p>
    <w:p w:rsidR="00230B02" w:rsidRPr="005C42F0" w:rsidRDefault="00230B02" w:rsidP="00230B02">
      <w:pPr>
        <w:pStyle w:val="BodyTextIndent"/>
        <w:numPr>
          <w:ilvl w:val="0"/>
          <w:numId w:val="5"/>
        </w:numPr>
        <w:autoSpaceDE w:val="0"/>
        <w:autoSpaceDN w:val="0"/>
        <w:adjustRightInd w:val="0"/>
        <w:spacing w:after="0" w:line="360" w:lineRule="auto"/>
        <w:jc w:val="both"/>
        <w:rPr>
          <w:lang w:val="en-GB"/>
        </w:rPr>
      </w:pPr>
      <w:r w:rsidRPr="005C42F0">
        <w:rPr>
          <w:lang w:val="en-GB"/>
        </w:rPr>
        <w:t>Mouse</w:t>
      </w:r>
      <w:r w:rsidRPr="005C42F0">
        <w:rPr>
          <w:lang w:val="en-GB"/>
        </w:rPr>
        <w:tab/>
      </w:r>
      <w:r w:rsidRPr="005C42F0">
        <w:rPr>
          <w:lang w:val="en-GB"/>
        </w:rPr>
        <w:tab/>
      </w:r>
      <w:r w:rsidRPr="005C42F0">
        <w:rPr>
          <w:lang w:val="en-GB"/>
        </w:rPr>
        <w:tab/>
      </w:r>
      <w:r w:rsidR="00E86938">
        <w:rPr>
          <w:lang w:val="en-GB"/>
        </w:rPr>
        <w:tab/>
      </w:r>
      <w:r w:rsidRPr="005C42F0">
        <w:rPr>
          <w:lang w:val="en-GB"/>
        </w:rPr>
        <w:t xml:space="preserve">: </w:t>
      </w:r>
      <w:r w:rsidRPr="005C42F0">
        <w:rPr>
          <w:lang w:val="en-GB"/>
        </w:rPr>
        <w:tab/>
        <w:t>Logitech.</w:t>
      </w:r>
    </w:p>
    <w:p w:rsidR="00230B02" w:rsidRPr="005C42F0" w:rsidRDefault="00230B02" w:rsidP="00230B02">
      <w:pPr>
        <w:pStyle w:val="BodyTextIndent"/>
        <w:numPr>
          <w:ilvl w:val="0"/>
          <w:numId w:val="6"/>
        </w:numPr>
        <w:autoSpaceDE w:val="0"/>
        <w:autoSpaceDN w:val="0"/>
        <w:adjustRightInd w:val="0"/>
        <w:spacing w:after="0" w:line="360" w:lineRule="auto"/>
        <w:jc w:val="both"/>
        <w:rPr>
          <w:b/>
          <w:bCs/>
        </w:rPr>
      </w:pPr>
      <w:r w:rsidRPr="005C42F0">
        <w:rPr>
          <w:lang w:val="en-GB"/>
        </w:rPr>
        <w:t>Ram</w:t>
      </w:r>
      <w:r w:rsidRPr="005C42F0">
        <w:rPr>
          <w:lang w:val="en-GB"/>
        </w:rPr>
        <w:tab/>
      </w:r>
      <w:r w:rsidRPr="005C42F0">
        <w:rPr>
          <w:lang w:val="en-GB"/>
        </w:rPr>
        <w:tab/>
      </w:r>
      <w:r w:rsidRPr="005C42F0">
        <w:rPr>
          <w:lang w:val="en-GB"/>
        </w:rPr>
        <w:tab/>
      </w:r>
      <w:r w:rsidRPr="005C42F0">
        <w:rPr>
          <w:lang w:val="en-GB"/>
        </w:rPr>
        <w:tab/>
        <w:t xml:space="preserve">: </w:t>
      </w:r>
      <w:r w:rsidRPr="005C42F0">
        <w:rPr>
          <w:lang w:val="en-GB"/>
        </w:rPr>
        <w:tab/>
        <w:t>512 Mb.</w:t>
      </w:r>
    </w:p>
    <w:p w:rsidR="00230B02" w:rsidRPr="005C42F0" w:rsidRDefault="00230B02" w:rsidP="00230B02">
      <w:pPr>
        <w:pStyle w:val="BodyTextIndent"/>
        <w:spacing w:after="0" w:line="360" w:lineRule="auto"/>
        <w:jc w:val="both"/>
        <w:rPr>
          <w:lang w:val="en-GB"/>
        </w:rPr>
      </w:pPr>
    </w:p>
    <w:p w:rsidR="00230B02" w:rsidRPr="005C42F0" w:rsidRDefault="00230B02" w:rsidP="00230B02">
      <w:pPr>
        <w:pStyle w:val="BodyTextIndent"/>
        <w:spacing w:after="0" w:line="360" w:lineRule="auto"/>
        <w:ind w:left="0"/>
        <w:jc w:val="both"/>
        <w:rPr>
          <w:b/>
          <w:u w:val="single"/>
        </w:rPr>
      </w:pPr>
      <w:r w:rsidRPr="005C42F0">
        <w:rPr>
          <w:b/>
          <w:u w:val="single"/>
        </w:rPr>
        <w:t>SOFTWARE REQUIREMENTS:</w:t>
      </w:r>
    </w:p>
    <w:p w:rsidR="00230B02" w:rsidRPr="005C42F0" w:rsidRDefault="00230B02" w:rsidP="00230B02">
      <w:pPr>
        <w:pStyle w:val="BodyTextIndent"/>
        <w:spacing w:after="0" w:line="360" w:lineRule="auto"/>
        <w:jc w:val="both"/>
        <w:rPr>
          <w:b/>
        </w:rPr>
      </w:pPr>
    </w:p>
    <w:p w:rsidR="00230B02" w:rsidRPr="005C42F0" w:rsidRDefault="00230B02" w:rsidP="00230B02">
      <w:pPr>
        <w:pStyle w:val="BodyTextIndent"/>
        <w:numPr>
          <w:ilvl w:val="0"/>
          <w:numId w:val="6"/>
        </w:numPr>
        <w:autoSpaceDE w:val="0"/>
        <w:autoSpaceDN w:val="0"/>
        <w:adjustRightInd w:val="0"/>
        <w:spacing w:after="0" w:line="360" w:lineRule="auto"/>
        <w:jc w:val="both"/>
      </w:pPr>
      <w:r w:rsidRPr="005C42F0">
        <w:t xml:space="preserve">Operating system </w:t>
      </w:r>
      <w:r w:rsidRPr="005C42F0">
        <w:tab/>
        <w:t xml:space="preserve">: </w:t>
      </w:r>
      <w:r w:rsidRPr="005C42F0">
        <w:tab/>
        <w:t>Windows XP/7.</w:t>
      </w:r>
    </w:p>
    <w:p w:rsidR="00230B02" w:rsidRPr="005C42F0" w:rsidRDefault="00230B02" w:rsidP="00230B02">
      <w:pPr>
        <w:pStyle w:val="BodyTextIndent"/>
        <w:numPr>
          <w:ilvl w:val="0"/>
          <w:numId w:val="6"/>
        </w:numPr>
        <w:autoSpaceDE w:val="0"/>
        <w:autoSpaceDN w:val="0"/>
        <w:adjustRightInd w:val="0"/>
        <w:spacing w:after="0" w:line="360" w:lineRule="auto"/>
        <w:jc w:val="both"/>
        <w:rPr>
          <w:bCs/>
        </w:rPr>
      </w:pPr>
      <w:r w:rsidRPr="005C42F0">
        <w:t>Coding Language</w:t>
      </w:r>
      <w:r w:rsidRPr="005C42F0">
        <w:tab/>
        <w:t xml:space="preserve">: </w:t>
      </w:r>
      <w:r w:rsidRPr="005C42F0">
        <w:tab/>
        <w:t>JAVA/J2EE</w:t>
      </w:r>
    </w:p>
    <w:p w:rsidR="00230B02" w:rsidRPr="005C42F0" w:rsidRDefault="00230B02" w:rsidP="00230B02">
      <w:pPr>
        <w:pStyle w:val="BodyTextIndent"/>
        <w:numPr>
          <w:ilvl w:val="0"/>
          <w:numId w:val="6"/>
        </w:numPr>
        <w:autoSpaceDE w:val="0"/>
        <w:autoSpaceDN w:val="0"/>
        <w:adjustRightInd w:val="0"/>
        <w:spacing w:after="0" w:line="360" w:lineRule="auto"/>
        <w:jc w:val="both"/>
        <w:rPr>
          <w:bCs/>
        </w:rPr>
      </w:pPr>
      <w:r w:rsidRPr="005C42F0">
        <w:t>IDE</w:t>
      </w:r>
      <w:r w:rsidRPr="005C42F0">
        <w:tab/>
      </w:r>
      <w:r w:rsidRPr="005C42F0">
        <w:tab/>
      </w:r>
      <w:r w:rsidRPr="005C42F0">
        <w:tab/>
        <w:t>:</w:t>
      </w:r>
      <w:r w:rsidRPr="005C42F0">
        <w:tab/>
        <w:t>Netbeans 7.4</w:t>
      </w:r>
    </w:p>
    <w:p w:rsidR="00230B02" w:rsidRPr="005C42F0" w:rsidRDefault="00230B02" w:rsidP="00230B02">
      <w:pPr>
        <w:pStyle w:val="BodyTextIndent"/>
        <w:numPr>
          <w:ilvl w:val="0"/>
          <w:numId w:val="6"/>
        </w:numPr>
        <w:autoSpaceDE w:val="0"/>
        <w:autoSpaceDN w:val="0"/>
        <w:adjustRightInd w:val="0"/>
        <w:spacing w:after="0" w:line="360" w:lineRule="auto"/>
        <w:jc w:val="both"/>
        <w:rPr>
          <w:bCs/>
        </w:rPr>
      </w:pPr>
      <w:r w:rsidRPr="005C42F0">
        <w:t>Database</w:t>
      </w:r>
      <w:r w:rsidRPr="005C42F0">
        <w:tab/>
      </w:r>
      <w:r w:rsidRPr="005C42F0">
        <w:tab/>
        <w:t>:</w:t>
      </w:r>
      <w:r w:rsidRPr="005C42F0">
        <w:tab/>
        <w:t>MYSQL</w:t>
      </w:r>
    </w:p>
    <w:p w:rsidR="006A72E0" w:rsidRPr="005C42F0" w:rsidRDefault="006A72E0" w:rsidP="006A72E0">
      <w:pPr>
        <w:spacing w:line="360" w:lineRule="auto"/>
        <w:jc w:val="both"/>
        <w:rPr>
          <w:rFonts w:ascii="Times New Roman" w:hAnsi="Times New Roman" w:cs="Times New Roman"/>
          <w:b/>
          <w:sz w:val="24"/>
          <w:szCs w:val="24"/>
          <w:u w:val="single"/>
        </w:rPr>
      </w:pPr>
      <w:r w:rsidRPr="005C42F0">
        <w:rPr>
          <w:rFonts w:ascii="Times New Roman" w:hAnsi="Times New Roman" w:cs="Times New Roman"/>
          <w:b/>
          <w:sz w:val="24"/>
          <w:szCs w:val="24"/>
          <w:u w:val="single"/>
        </w:rPr>
        <w:t>REFERENCE:</w:t>
      </w:r>
    </w:p>
    <w:p w:rsidR="006A72E0" w:rsidRPr="005C42F0" w:rsidRDefault="006A72E0" w:rsidP="006A72E0">
      <w:pPr>
        <w:spacing w:line="360" w:lineRule="auto"/>
        <w:jc w:val="both"/>
        <w:rPr>
          <w:rFonts w:ascii="Times New Roman" w:hAnsi="Times New Roman" w:cs="Times New Roman"/>
          <w:sz w:val="24"/>
          <w:szCs w:val="24"/>
        </w:rPr>
      </w:pPr>
      <w:r w:rsidRPr="005C42F0">
        <w:rPr>
          <w:rFonts w:ascii="Times New Roman" w:hAnsi="Times New Roman" w:cs="Times New Roman"/>
          <w:sz w:val="24"/>
          <w:szCs w:val="24"/>
        </w:rPr>
        <w:t>[1] S. Das, D. Agrawal, and A. El Abbadi, “G-store: A scalable data store for transactional multi key access in the cloud,” pp. 163–174,</w:t>
      </w:r>
      <w:r w:rsidRPr="005C42F0">
        <w:rPr>
          <w:rFonts w:ascii="Times New Roman" w:hAnsi="Times New Roman" w:cs="Times New Roman"/>
          <w:sz w:val="24"/>
          <w:szCs w:val="24"/>
        </w:rPr>
        <w:br/>
        <w:t>2010.</w:t>
      </w:r>
    </w:p>
    <w:p w:rsidR="006A72E0" w:rsidRPr="005C42F0" w:rsidRDefault="006A72E0" w:rsidP="006A72E0">
      <w:pPr>
        <w:spacing w:line="360" w:lineRule="auto"/>
        <w:jc w:val="both"/>
        <w:rPr>
          <w:rFonts w:ascii="Times New Roman" w:hAnsi="Times New Roman" w:cs="Times New Roman"/>
          <w:sz w:val="24"/>
          <w:szCs w:val="24"/>
        </w:rPr>
      </w:pPr>
      <w:r w:rsidRPr="005C42F0">
        <w:rPr>
          <w:rFonts w:ascii="Times New Roman" w:hAnsi="Times New Roman" w:cs="Times New Roman"/>
          <w:sz w:val="24"/>
          <w:szCs w:val="24"/>
        </w:rPr>
        <w:t>[2] M. Brocheler, A. Pugliese, and V. Subrahmanian, “Dogma: A disk- €</w:t>
      </w:r>
      <w:r w:rsidRPr="005C42F0">
        <w:rPr>
          <w:rFonts w:ascii="Times New Roman" w:hAnsi="Times New Roman" w:cs="Times New Roman"/>
          <w:sz w:val="24"/>
          <w:szCs w:val="24"/>
        </w:rPr>
        <w:br/>
        <w:t>oriented graph matching algorithm for RDF databases,” in Proc.</w:t>
      </w:r>
      <w:r w:rsidRPr="005C42F0">
        <w:rPr>
          <w:rFonts w:ascii="Times New Roman" w:hAnsi="Times New Roman" w:cs="Times New Roman"/>
          <w:sz w:val="24"/>
          <w:szCs w:val="24"/>
        </w:rPr>
        <w:br/>
        <w:t>8th Int. Semantic Web Conf., 2009, pp. 97–113.</w:t>
      </w:r>
    </w:p>
    <w:p w:rsidR="006A72E0" w:rsidRPr="005C42F0" w:rsidRDefault="006A72E0" w:rsidP="006A72E0">
      <w:pPr>
        <w:spacing w:line="360" w:lineRule="auto"/>
        <w:jc w:val="both"/>
        <w:rPr>
          <w:rFonts w:ascii="Times New Roman" w:hAnsi="Times New Roman" w:cs="Times New Roman"/>
          <w:sz w:val="24"/>
          <w:szCs w:val="24"/>
        </w:rPr>
      </w:pPr>
      <w:r w:rsidRPr="005C42F0">
        <w:rPr>
          <w:rFonts w:ascii="Times New Roman" w:hAnsi="Times New Roman" w:cs="Times New Roman"/>
          <w:sz w:val="24"/>
          <w:szCs w:val="24"/>
        </w:rPr>
        <w:t>[3] K. Aberer, P. Cudre-Mauroux, M. Hauswirth, and T. van Pelt,</w:t>
      </w:r>
      <w:r w:rsidRPr="005C42F0">
        <w:rPr>
          <w:rFonts w:ascii="Times New Roman" w:hAnsi="Times New Roman" w:cs="Times New Roman"/>
          <w:sz w:val="24"/>
          <w:szCs w:val="24"/>
        </w:rPr>
        <w:br/>
        <w:t>“GridVine: Building Internet-scale semantic overlay networks,” in</w:t>
      </w:r>
      <w:r w:rsidRPr="005C42F0">
        <w:rPr>
          <w:rFonts w:ascii="Times New Roman" w:hAnsi="Times New Roman" w:cs="Times New Roman"/>
          <w:sz w:val="24"/>
          <w:szCs w:val="24"/>
        </w:rPr>
        <w:br/>
        <w:t>Proc. Int. Semantic Web Conf., 2004, pp. 107–121.</w:t>
      </w:r>
    </w:p>
    <w:p w:rsidR="006A72E0" w:rsidRPr="005C42F0" w:rsidRDefault="006A72E0" w:rsidP="006A72E0">
      <w:pPr>
        <w:spacing w:line="360" w:lineRule="auto"/>
        <w:jc w:val="both"/>
        <w:rPr>
          <w:rFonts w:ascii="Times New Roman" w:hAnsi="Times New Roman" w:cs="Times New Roman"/>
          <w:sz w:val="24"/>
          <w:szCs w:val="24"/>
        </w:rPr>
      </w:pPr>
      <w:r w:rsidRPr="005C42F0">
        <w:rPr>
          <w:rFonts w:ascii="Times New Roman" w:hAnsi="Times New Roman" w:cs="Times New Roman"/>
          <w:sz w:val="24"/>
          <w:szCs w:val="24"/>
        </w:rPr>
        <w:t>[4] M. Wylot, P. Cudre-Mauroux, and P. Groth, “TripleProv: Efficient</w:t>
      </w:r>
      <w:r w:rsidRPr="005C42F0">
        <w:rPr>
          <w:rFonts w:ascii="Times New Roman" w:hAnsi="Times New Roman" w:cs="Times New Roman"/>
          <w:sz w:val="24"/>
          <w:szCs w:val="24"/>
        </w:rPr>
        <w:br/>
        <w:t>processing of lineage queries in a native RDF store,” in Proc. 23rd</w:t>
      </w:r>
      <w:r w:rsidRPr="005C42F0">
        <w:rPr>
          <w:rFonts w:ascii="Times New Roman" w:hAnsi="Times New Roman" w:cs="Times New Roman"/>
          <w:sz w:val="24"/>
          <w:szCs w:val="24"/>
        </w:rPr>
        <w:br/>
        <w:t>Int. Conf. World Wide Web, 2014, pp. 455–466.</w:t>
      </w:r>
    </w:p>
    <w:p w:rsidR="006A72E0" w:rsidRPr="005C42F0" w:rsidRDefault="006A72E0" w:rsidP="006A72E0">
      <w:pPr>
        <w:spacing w:line="360" w:lineRule="auto"/>
        <w:jc w:val="both"/>
        <w:rPr>
          <w:rFonts w:ascii="Times New Roman" w:hAnsi="Times New Roman" w:cs="Times New Roman"/>
          <w:sz w:val="24"/>
          <w:szCs w:val="24"/>
        </w:rPr>
      </w:pPr>
      <w:r w:rsidRPr="005C42F0">
        <w:rPr>
          <w:rFonts w:ascii="Times New Roman" w:hAnsi="Times New Roman" w:cs="Times New Roman"/>
          <w:sz w:val="24"/>
          <w:szCs w:val="24"/>
        </w:rPr>
        <w:t>[5] M. Wylot, P. Cudr e-Mauroux, and P. Groth, “Executing provenance-enabled queries over web data,” in Proc. 24th Int. Conf.</w:t>
      </w:r>
      <w:r w:rsidRPr="005C42F0">
        <w:rPr>
          <w:rFonts w:ascii="Times New Roman" w:hAnsi="Times New Roman" w:cs="Times New Roman"/>
          <w:sz w:val="24"/>
          <w:szCs w:val="24"/>
        </w:rPr>
        <w:br/>
        <w:t>World Wide Web, 2015, pp. 1275–1285.</w:t>
      </w:r>
    </w:p>
    <w:p w:rsidR="006A72E0" w:rsidRPr="005C42F0" w:rsidRDefault="006A72E0" w:rsidP="006A72E0">
      <w:pPr>
        <w:spacing w:line="360" w:lineRule="auto"/>
        <w:jc w:val="both"/>
        <w:rPr>
          <w:rFonts w:ascii="Times New Roman" w:hAnsi="Times New Roman" w:cs="Times New Roman"/>
          <w:sz w:val="24"/>
          <w:szCs w:val="24"/>
        </w:rPr>
      </w:pPr>
      <w:r w:rsidRPr="005C42F0">
        <w:rPr>
          <w:rFonts w:ascii="Times New Roman" w:hAnsi="Times New Roman" w:cs="Times New Roman"/>
          <w:sz w:val="24"/>
          <w:szCs w:val="24"/>
        </w:rPr>
        <w:t>[6] B. Haslhofer, E. M. Roochi, B. Schandl, and S. Zander. (2011).</w:t>
      </w:r>
      <w:r w:rsidRPr="005C42F0">
        <w:rPr>
          <w:rFonts w:ascii="Times New Roman" w:hAnsi="Times New Roman" w:cs="Times New Roman"/>
          <w:sz w:val="24"/>
          <w:szCs w:val="24"/>
        </w:rPr>
        <w:br/>
        <w:t>Europeana RDF store report. Univ. Vienna, Wien, Austria, Tech.</w:t>
      </w:r>
      <w:r w:rsidRPr="005C42F0">
        <w:rPr>
          <w:rFonts w:ascii="Times New Roman" w:hAnsi="Times New Roman" w:cs="Times New Roman"/>
          <w:sz w:val="24"/>
          <w:szCs w:val="24"/>
        </w:rPr>
        <w:br/>
        <w:t>Rep. [Online]. Available: http://eprints.cs.univie.ac.at/2833/1/</w:t>
      </w:r>
      <w:r w:rsidRPr="005C42F0">
        <w:rPr>
          <w:rFonts w:ascii="Times New Roman" w:hAnsi="Times New Roman" w:cs="Times New Roman"/>
          <w:sz w:val="24"/>
          <w:szCs w:val="24"/>
        </w:rPr>
        <w:br/>
        <w:t>europeana_ts_report.pdf.</w:t>
      </w:r>
    </w:p>
    <w:p w:rsidR="006A72E0" w:rsidRPr="005C42F0" w:rsidRDefault="006A72E0" w:rsidP="006A72E0">
      <w:pPr>
        <w:spacing w:line="360" w:lineRule="auto"/>
        <w:jc w:val="both"/>
        <w:rPr>
          <w:rFonts w:ascii="Times New Roman" w:hAnsi="Times New Roman" w:cs="Times New Roman"/>
          <w:sz w:val="24"/>
          <w:szCs w:val="24"/>
        </w:rPr>
      </w:pPr>
    </w:p>
    <w:p w:rsidR="00F62E39" w:rsidRPr="005C42F0" w:rsidRDefault="00F62E39" w:rsidP="006A72E0">
      <w:pPr>
        <w:tabs>
          <w:tab w:val="left" w:pos="2820"/>
        </w:tabs>
        <w:rPr>
          <w:rFonts w:ascii="Times New Roman" w:hAnsi="Times New Roman" w:cs="Times New Roman"/>
          <w:sz w:val="24"/>
          <w:szCs w:val="24"/>
        </w:rPr>
      </w:pPr>
    </w:p>
    <w:sectPr w:rsidR="00F62E39" w:rsidRPr="005C42F0" w:rsidSect="00AA226C">
      <w:footerReference w:type="default" r:id="rId8"/>
      <w:pgSz w:w="12240" w:h="15840"/>
      <w:pgMar w:top="1440" w:right="1440" w:bottom="144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576A" w:rsidRDefault="00E3576A" w:rsidP="00040F11">
      <w:pPr>
        <w:spacing w:after="0" w:line="240" w:lineRule="auto"/>
      </w:pPr>
      <w:r>
        <w:separator/>
      </w:r>
    </w:p>
  </w:endnote>
  <w:endnote w:type="continuationSeparator" w:id="1">
    <w:p w:rsidR="00E3576A" w:rsidRDefault="00E3576A" w:rsidP="00040F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vP1491">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26C" w:rsidRDefault="00207B94" w:rsidP="00AA226C">
    <w:pPr>
      <w:pStyle w:val="NormalWeb"/>
      <w:spacing w:before="0" w:beforeAutospacing="0" w:after="0" w:afterAutospacing="0" w:line="300" w:lineRule="atLeast"/>
      <w:jc w:val="center"/>
      <w:rPr>
        <w:rFonts w:ascii="Arial" w:hAnsi="Arial" w:cs="Arial"/>
        <w:b/>
        <w:color w:val="FF0000"/>
        <w:sz w:val="18"/>
        <w:szCs w:val="18"/>
      </w:rPr>
    </w:pPr>
    <w:r w:rsidRPr="00207B94">
      <w:pict>
        <v:shapetype id="_x0000_t32" coordsize="21600,21600" o:spt="32" o:oned="t" path="m,l21600,21600e" filled="f">
          <v:path arrowok="t" fillok="f" o:connecttype="none"/>
          <o:lock v:ext="edit" shapetype="t"/>
        </v:shapetype>
        <v:shape id="_x0000_s11265" type="#_x0000_t32" style="position:absolute;left:0;text-align:left;margin-left:-67.1pt;margin-top:.35pt;width:594pt;height:0;z-index:251658240" o:connectortype="straight" strokecolor="#e00" strokeweight="2.5pt">
          <v:shadow color="#868686"/>
        </v:shape>
      </w:pict>
    </w:r>
    <w:r w:rsidR="00AA226C">
      <w:rPr>
        <w:rFonts w:ascii="Arial" w:hAnsi="Arial" w:cs="Arial"/>
        <w:b/>
        <w:color w:val="FF0000"/>
        <w:sz w:val="18"/>
        <w:szCs w:val="18"/>
      </w:rPr>
      <w:t>A1, 2</w:t>
    </w:r>
    <w:r w:rsidR="00AA226C">
      <w:rPr>
        <w:rFonts w:ascii="Arial" w:hAnsi="Arial" w:cs="Arial"/>
        <w:b/>
        <w:color w:val="FF0000"/>
        <w:sz w:val="18"/>
        <w:szCs w:val="18"/>
        <w:vertAlign w:val="superscript"/>
      </w:rPr>
      <w:t>nd</w:t>
    </w:r>
    <w:r w:rsidR="00AA226C">
      <w:rPr>
        <w:rFonts w:ascii="Arial" w:hAnsi="Arial" w:cs="Arial"/>
        <w:b/>
        <w:color w:val="FF0000"/>
        <w:sz w:val="18"/>
        <w:szCs w:val="18"/>
      </w:rPr>
      <w:t xml:space="preserve"> FLOOR, EUREKA COURT, KS BAKERY BUILDING, OPP. R.S.BROTHERS LANE, AMEERPET, HYDERABAD,TELANGANA-500073.</w:t>
    </w:r>
  </w:p>
  <w:p w:rsidR="00AA226C" w:rsidRDefault="00AA226C" w:rsidP="00AA226C">
    <w:pPr>
      <w:pStyle w:val="NormalWeb"/>
      <w:spacing w:before="0" w:beforeAutospacing="0" w:after="0" w:afterAutospacing="0" w:line="300" w:lineRule="atLeast"/>
      <w:jc w:val="center"/>
      <w:rPr>
        <w:sz w:val="22"/>
        <w:szCs w:val="22"/>
      </w:rPr>
    </w:pPr>
    <w:r>
      <w:rPr>
        <w:rFonts w:ascii="Arial" w:hAnsi="Arial" w:cs="Arial"/>
        <w:b/>
        <w:color w:val="FF0000"/>
        <w:sz w:val="22"/>
        <w:szCs w:val="22"/>
      </w:rPr>
      <w:t xml:space="preserve">Call: +91 9908665239 </w:t>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t xml:space="preserve"> email:</w:t>
    </w:r>
    <w:r>
      <w:rPr>
        <w:sz w:val="22"/>
        <w:szCs w:val="22"/>
      </w:rPr>
      <w:t xml:space="preserve"> </w:t>
    </w:r>
    <w:r>
      <w:rPr>
        <w:b/>
        <w:color w:val="FF0000"/>
        <w:sz w:val="22"/>
        <w:szCs w:val="22"/>
      </w:rPr>
      <w:t xml:space="preserve"> truevolts@gmail.com</w:t>
    </w:r>
  </w:p>
  <w:p w:rsidR="00AA226C" w:rsidRDefault="00AA226C" w:rsidP="00AA226C">
    <w:pPr>
      <w:pStyle w:val="NormalWeb"/>
      <w:spacing w:before="0" w:beforeAutospacing="0" w:after="0" w:afterAutospacing="0" w:line="300" w:lineRule="atLeast"/>
      <w:jc w:val="center"/>
      <w:rPr>
        <w:rFonts w:ascii="Arial" w:hAnsi="Arial" w:cs="Arial"/>
        <w:b/>
        <w:color w:val="FF0000"/>
        <w:sz w:val="22"/>
        <w:szCs w:val="22"/>
      </w:rPr>
    </w:pPr>
    <w:r>
      <w:rPr>
        <w:rFonts w:ascii="Arial" w:hAnsi="Arial" w:cs="Arial"/>
        <w:b/>
        <w:color w:val="FF0000"/>
        <w:sz w:val="22"/>
        <w:szCs w:val="22"/>
      </w:rPr>
      <w:t xml:space="preserve">                                                    www.truevolts.com</w:t>
    </w:r>
    <w:r>
      <w:rPr>
        <w:rFonts w:asciiTheme="majorHAnsi" w:hAnsiTheme="majorHAnsi"/>
      </w:rPr>
      <w:ptab w:relativeTo="margin" w:alignment="right" w:leader="none"/>
    </w:r>
  </w:p>
  <w:p w:rsidR="00AA226C" w:rsidRDefault="00AA226C" w:rsidP="00AA226C">
    <w:pPr>
      <w:pStyle w:val="Footer"/>
    </w:pPr>
  </w:p>
  <w:p w:rsidR="00AA226C" w:rsidRDefault="00AA22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576A" w:rsidRDefault="00E3576A" w:rsidP="00040F11">
      <w:pPr>
        <w:spacing w:after="0" w:line="240" w:lineRule="auto"/>
      </w:pPr>
      <w:r>
        <w:separator/>
      </w:r>
    </w:p>
  </w:footnote>
  <w:footnote w:type="continuationSeparator" w:id="1">
    <w:p w:rsidR="00E3576A" w:rsidRDefault="00E3576A" w:rsidP="00040F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74404"/>
    <w:multiLevelType w:val="hybridMultilevel"/>
    <w:tmpl w:val="44D61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57604"/>
    <w:multiLevelType w:val="hybridMultilevel"/>
    <w:tmpl w:val="A4C82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995440"/>
    <w:multiLevelType w:val="hybridMultilevel"/>
    <w:tmpl w:val="C156AA0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
    <w:nsid w:val="1F536C5C"/>
    <w:multiLevelType w:val="hybridMultilevel"/>
    <w:tmpl w:val="9E4432D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A442B8D"/>
    <w:multiLevelType w:val="hybridMultilevel"/>
    <w:tmpl w:val="1790451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5">
    <w:nsid w:val="2EE8267B"/>
    <w:multiLevelType w:val="hybridMultilevel"/>
    <w:tmpl w:val="D48A41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6">
    <w:nsid w:val="35931805"/>
    <w:multiLevelType w:val="hybridMultilevel"/>
    <w:tmpl w:val="67D01B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314383"/>
    <w:multiLevelType w:val="hybridMultilevel"/>
    <w:tmpl w:val="753272C6"/>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9E66385"/>
    <w:multiLevelType w:val="hybridMultilevel"/>
    <w:tmpl w:val="69D6CF7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CE26D80"/>
    <w:multiLevelType w:val="hybridMultilevel"/>
    <w:tmpl w:val="2DE61F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546260"/>
    <w:multiLevelType w:val="hybridMultilevel"/>
    <w:tmpl w:val="A8368D8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1">
    <w:nsid w:val="44890867"/>
    <w:multiLevelType w:val="hybridMultilevel"/>
    <w:tmpl w:val="2EC81618"/>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537D339E"/>
    <w:multiLevelType w:val="hybridMultilevel"/>
    <w:tmpl w:val="027A75B0"/>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9125F36"/>
    <w:multiLevelType w:val="hybridMultilevel"/>
    <w:tmpl w:val="BF78F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353CB6"/>
    <w:multiLevelType w:val="hybridMultilevel"/>
    <w:tmpl w:val="A5E0274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5">
    <w:nsid w:val="65D61850"/>
    <w:multiLevelType w:val="hybridMultilevel"/>
    <w:tmpl w:val="B3763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7146F1"/>
    <w:multiLevelType w:val="hybridMultilevel"/>
    <w:tmpl w:val="A394CD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C74C62"/>
    <w:multiLevelType w:val="hybridMultilevel"/>
    <w:tmpl w:val="3D82ECF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8">
    <w:nsid w:val="7BB51BBB"/>
    <w:multiLevelType w:val="hybridMultilevel"/>
    <w:tmpl w:val="1630A4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2F73F2"/>
    <w:multiLevelType w:val="hybridMultilevel"/>
    <w:tmpl w:val="B82E3B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5"/>
  </w:num>
  <w:num w:numId="4">
    <w:abstractNumId w:val="2"/>
  </w:num>
  <w:num w:numId="5">
    <w:abstractNumId w:val="14"/>
  </w:num>
  <w:num w:numId="6">
    <w:abstractNumId w:val="10"/>
  </w:num>
  <w:num w:numId="7">
    <w:abstractNumId w:val="6"/>
  </w:num>
  <w:num w:numId="8">
    <w:abstractNumId w:val="19"/>
  </w:num>
  <w:num w:numId="9">
    <w:abstractNumId w:val="9"/>
  </w:num>
  <w:num w:numId="10">
    <w:abstractNumId w:val="16"/>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0"/>
  </w:num>
  <w:num w:numId="17">
    <w:abstractNumId w:val="13"/>
  </w:num>
  <w:num w:numId="18">
    <w:abstractNumId w:val="1"/>
  </w:num>
  <w:num w:numId="19">
    <w:abstractNumId w:val="15"/>
  </w:num>
  <w:num w:numId="20">
    <w:abstractNumId w:val="3"/>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6386"/>
    <o:shapelayout v:ext="edit">
      <o:idmap v:ext="edit" data="11"/>
      <o:rules v:ext="edit">
        <o:r id="V:Rule2" type="connector" idref="#_x0000_s11265"/>
      </o:rules>
    </o:shapelayout>
  </w:hdrShapeDefaults>
  <w:footnotePr>
    <w:footnote w:id="0"/>
    <w:footnote w:id="1"/>
  </w:footnotePr>
  <w:endnotePr>
    <w:endnote w:id="0"/>
    <w:endnote w:id="1"/>
  </w:endnotePr>
  <w:compat>
    <w:useFELayout/>
  </w:compat>
  <w:rsids>
    <w:rsidRoot w:val="00CA70E5"/>
    <w:rsid w:val="00014D44"/>
    <w:rsid w:val="0001796C"/>
    <w:rsid w:val="000241FE"/>
    <w:rsid w:val="00040F11"/>
    <w:rsid w:val="00043A96"/>
    <w:rsid w:val="00064C1E"/>
    <w:rsid w:val="00074DDD"/>
    <w:rsid w:val="000B5FD7"/>
    <w:rsid w:val="000D3CBD"/>
    <w:rsid w:val="00177C1F"/>
    <w:rsid w:val="00194E65"/>
    <w:rsid w:val="00195264"/>
    <w:rsid w:val="00196E35"/>
    <w:rsid w:val="001F415C"/>
    <w:rsid w:val="0020428A"/>
    <w:rsid w:val="00207B94"/>
    <w:rsid w:val="00230B02"/>
    <w:rsid w:val="00232C37"/>
    <w:rsid w:val="00284C9C"/>
    <w:rsid w:val="002B6BA8"/>
    <w:rsid w:val="002E6129"/>
    <w:rsid w:val="002E71CD"/>
    <w:rsid w:val="003A4DB2"/>
    <w:rsid w:val="003B76AB"/>
    <w:rsid w:val="003F7B3B"/>
    <w:rsid w:val="00480D02"/>
    <w:rsid w:val="00481C6D"/>
    <w:rsid w:val="004A122F"/>
    <w:rsid w:val="004D2BB7"/>
    <w:rsid w:val="00564570"/>
    <w:rsid w:val="00596E82"/>
    <w:rsid w:val="005C42F0"/>
    <w:rsid w:val="005C67DB"/>
    <w:rsid w:val="005E4AE1"/>
    <w:rsid w:val="005F2EB8"/>
    <w:rsid w:val="00687438"/>
    <w:rsid w:val="006A72E0"/>
    <w:rsid w:val="006C4A62"/>
    <w:rsid w:val="007073D6"/>
    <w:rsid w:val="00740FD5"/>
    <w:rsid w:val="00795CC2"/>
    <w:rsid w:val="007B5408"/>
    <w:rsid w:val="007C7C50"/>
    <w:rsid w:val="007E7196"/>
    <w:rsid w:val="00824A2B"/>
    <w:rsid w:val="00826E09"/>
    <w:rsid w:val="008312C1"/>
    <w:rsid w:val="00854B73"/>
    <w:rsid w:val="008715FA"/>
    <w:rsid w:val="00871DF7"/>
    <w:rsid w:val="008C1D5D"/>
    <w:rsid w:val="00916E82"/>
    <w:rsid w:val="00971BCF"/>
    <w:rsid w:val="00980CF5"/>
    <w:rsid w:val="009A3C52"/>
    <w:rsid w:val="009C096C"/>
    <w:rsid w:val="009D444A"/>
    <w:rsid w:val="00A21906"/>
    <w:rsid w:val="00A30812"/>
    <w:rsid w:val="00A40E2E"/>
    <w:rsid w:val="00AA226C"/>
    <w:rsid w:val="00AE1EC3"/>
    <w:rsid w:val="00B02D43"/>
    <w:rsid w:val="00B51E9F"/>
    <w:rsid w:val="00B841F1"/>
    <w:rsid w:val="00BB7C3E"/>
    <w:rsid w:val="00BC2A86"/>
    <w:rsid w:val="00CA70E5"/>
    <w:rsid w:val="00CD1330"/>
    <w:rsid w:val="00CD1572"/>
    <w:rsid w:val="00CF496A"/>
    <w:rsid w:val="00D509C7"/>
    <w:rsid w:val="00D71151"/>
    <w:rsid w:val="00DB0C0F"/>
    <w:rsid w:val="00DF4D53"/>
    <w:rsid w:val="00DF7349"/>
    <w:rsid w:val="00E1554F"/>
    <w:rsid w:val="00E2249E"/>
    <w:rsid w:val="00E3576A"/>
    <w:rsid w:val="00E6240C"/>
    <w:rsid w:val="00E752CB"/>
    <w:rsid w:val="00E86938"/>
    <w:rsid w:val="00ED589D"/>
    <w:rsid w:val="00F3193A"/>
    <w:rsid w:val="00F3703B"/>
    <w:rsid w:val="00F62E39"/>
    <w:rsid w:val="00F71E8C"/>
    <w:rsid w:val="00FD5819"/>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B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230B02"/>
    <w:pPr>
      <w:spacing w:after="120" w:line="240" w:lineRule="auto"/>
      <w:ind w:left="360"/>
    </w:pPr>
    <w:rPr>
      <w:rFonts w:ascii="Times New Roman" w:eastAsia="Calibri" w:hAnsi="Times New Roman" w:cs="Times New Roman"/>
      <w:sz w:val="24"/>
      <w:szCs w:val="24"/>
    </w:rPr>
  </w:style>
  <w:style w:type="character" w:customStyle="1" w:styleId="BodyTextIndentChar">
    <w:name w:val="Body Text Indent Char"/>
    <w:basedOn w:val="DefaultParagraphFont"/>
    <w:link w:val="BodyTextIndent"/>
    <w:semiHidden/>
    <w:rsid w:val="00230B02"/>
    <w:rPr>
      <w:rFonts w:ascii="Times New Roman" w:eastAsia="Calibri" w:hAnsi="Times New Roman" w:cs="Times New Roman"/>
      <w:sz w:val="24"/>
      <w:szCs w:val="24"/>
    </w:rPr>
  </w:style>
  <w:style w:type="paragraph" w:styleId="ListParagraph">
    <w:name w:val="List Paragraph"/>
    <w:basedOn w:val="Normal"/>
    <w:uiPriority w:val="34"/>
    <w:qFormat/>
    <w:rsid w:val="0020428A"/>
    <w:pPr>
      <w:ind w:left="720"/>
      <w:contextualSpacing/>
    </w:pPr>
  </w:style>
  <w:style w:type="paragraph" w:styleId="BalloonText">
    <w:name w:val="Balloon Text"/>
    <w:basedOn w:val="Normal"/>
    <w:link w:val="BalloonTextChar"/>
    <w:uiPriority w:val="99"/>
    <w:semiHidden/>
    <w:unhideWhenUsed/>
    <w:rsid w:val="00196E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E35"/>
    <w:rPr>
      <w:rFonts w:ascii="Tahoma" w:hAnsi="Tahoma" w:cs="Tahoma"/>
      <w:sz w:val="16"/>
      <w:szCs w:val="16"/>
    </w:rPr>
  </w:style>
  <w:style w:type="paragraph" w:styleId="Header">
    <w:name w:val="header"/>
    <w:basedOn w:val="Normal"/>
    <w:link w:val="HeaderChar"/>
    <w:uiPriority w:val="99"/>
    <w:semiHidden/>
    <w:unhideWhenUsed/>
    <w:rsid w:val="00040F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40F11"/>
  </w:style>
  <w:style w:type="paragraph" w:styleId="Footer">
    <w:name w:val="footer"/>
    <w:basedOn w:val="Normal"/>
    <w:link w:val="FooterChar"/>
    <w:uiPriority w:val="99"/>
    <w:semiHidden/>
    <w:unhideWhenUsed/>
    <w:rsid w:val="00040F1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40F11"/>
  </w:style>
  <w:style w:type="paragraph" w:styleId="NormalWeb">
    <w:name w:val="Normal (Web)"/>
    <w:basedOn w:val="Normal"/>
    <w:uiPriority w:val="99"/>
    <w:unhideWhenUsed/>
    <w:rsid w:val="00596E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047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1372</Words>
  <Characters>7822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www.jpinfotech.org</vt:lpstr>
    </vt:vector>
  </TitlesOfParts>
  <Company/>
  <LinksUpToDate>false</LinksUpToDate>
  <CharactersWithSpaces>9176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www.jpinfotech.org</dc:title>
  <dc:subject>www.jpinfotech.org</dc:subject>
  <dc:creator>JP INFOTECH</dc:creator>
  <cp:keywords>www.jpinfotech.org</cp:keywords>
  <dc:description>www.jpinfotech.org</dc:description>
  <cp:lastModifiedBy>maheesh</cp:lastModifiedBy>
  <cp:revision>67</cp:revision>
  <dcterms:created xsi:type="dcterms:W3CDTF">2014-07-29T16:10:00Z</dcterms:created>
  <dcterms:modified xsi:type="dcterms:W3CDTF">2018-01-03T07:05:00Z</dcterms:modified>
  <cp:category>www.jpinfotech.org</cp:category>
</cp:coreProperties>
</file>