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F1" w:rsidRPr="00604827" w:rsidRDefault="000F0FF1" w:rsidP="004744BD">
      <w:pPr>
        <w:spacing w:line="360" w:lineRule="auto"/>
        <w:jc w:val="center"/>
        <w:rPr>
          <w:b/>
          <w:sz w:val="28"/>
          <w:szCs w:val="28"/>
        </w:rPr>
      </w:pPr>
      <w:r w:rsidRPr="00604827">
        <w:rPr>
          <w:b/>
          <w:color w:val="000000"/>
          <w:sz w:val="28"/>
          <w:szCs w:val="28"/>
        </w:rPr>
        <w:t>AUTOMATIC ROOM LIGHT CONTROLLER WITH VISITOR COUNTER USING IR SENSOR</w:t>
      </w:r>
    </w:p>
    <w:p w:rsidR="00AC019E" w:rsidRPr="00BC0AB9" w:rsidRDefault="000F0FF1" w:rsidP="000F0FF1">
      <w:pPr>
        <w:spacing w:line="360" w:lineRule="auto"/>
        <w:jc w:val="both"/>
      </w:pPr>
      <w:r w:rsidRPr="00604827">
        <w:tab/>
      </w:r>
      <w:r w:rsidRPr="00604827">
        <w:rPr>
          <w:b/>
        </w:rPr>
        <w:t>DESCRIPTION:</w:t>
      </w:r>
    </w:p>
    <w:p w:rsidR="00316065" w:rsidRPr="00597ED0" w:rsidRDefault="00AC019E" w:rsidP="00E067AA">
      <w:pPr>
        <w:spacing w:line="360" w:lineRule="auto"/>
        <w:jc w:val="both"/>
      </w:pPr>
      <w:r w:rsidRPr="00604827">
        <w:rPr>
          <w:b/>
        </w:rPr>
        <w:t xml:space="preserve">            </w:t>
      </w:r>
      <w:r w:rsidR="000F0FF1" w:rsidRPr="00604827">
        <w:t xml:space="preserve"> To save and control the power consumption by controlling lights in a room automaticall</w:t>
      </w:r>
      <w:r w:rsidR="00103B52">
        <w:t>y by using 8051 microcontroller</w:t>
      </w:r>
      <w:r w:rsidR="000F0FF1" w:rsidRPr="00604827">
        <w:t>.</w:t>
      </w:r>
    </w:p>
    <w:p w:rsidR="00316065" w:rsidRPr="00604827" w:rsidRDefault="000F0FF1" w:rsidP="00E067AA">
      <w:pPr>
        <w:spacing w:line="360" w:lineRule="auto"/>
        <w:jc w:val="both"/>
      </w:pPr>
      <w:r w:rsidRPr="00604827">
        <w:t xml:space="preserve">             By using this project we can save the power in a room by using 8051 [AT89C51] controller. In this project we can </w:t>
      </w:r>
      <w:r w:rsidR="00103B52">
        <w:t xml:space="preserve">control the appliances in </w:t>
      </w:r>
      <w:r w:rsidRPr="00604827">
        <w:t>consider</w:t>
      </w:r>
      <w:r w:rsidR="00103B52">
        <w:t xml:space="preserve">ation </w:t>
      </w:r>
      <w:r w:rsidR="00992F2A">
        <w:t xml:space="preserve">of </w:t>
      </w:r>
      <w:r w:rsidR="00992F2A" w:rsidRPr="00604827">
        <w:t>the</w:t>
      </w:r>
      <w:r w:rsidRPr="00604827">
        <w:t xml:space="preserve"> number of people inside the room to save the power. To detect the number of people inside the room we are using IR sensors at the entrance and exit as shown in block diagram. We will fix this IR sensor at the entrance and exit of the particular place such that if any obstacle came in front of the transmitter, the emitted IR rays fall on the IR receiver.</w:t>
      </w:r>
    </w:p>
    <w:p w:rsidR="00316065" w:rsidRPr="00604827" w:rsidRDefault="000F0FF1" w:rsidP="00597ED0">
      <w:pPr>
        <w:spacing w:line="360" w:lineRule="auto"/>
        <w:ind w:firstLine="720"/>
        <w:jc w:val="both"/>
      </w:pPr>
      <w:r w:rsidRPr="00604827">
        <w:t>Whenever the sensor [IR receiver] at the entrance is activated the count corresponding to the number of people inside the room will be increased and in opposite case if IR receiver at the exit is activa</w:t>
      </w:r>
      <w:r w:rsidR="00992F2A">
        <w:t>ted and count will be decreased</w:t>
      </w:r>
      <w:r w:rsidRPr="00604827">
        <w:t xml:space="preserve">. We continuously monitor the IR sensors at the entrance and exit by </w:t>
      </w:r>
      <w:r w:rsidR="00992F2A">
        <w:t xml:space="preserve">using the AT89C51 controller. </w:t>
      </w:r>
      <w:r w:rsidRPr="00604827">
        <w:t>In both cases the count will be updated with in very short time on the LCD</w:t>
      </w:r>
      <w:r w:rsidR="00597ED0">
        <w:t xml:space="preserve"> and the buzzer gives an audio indication</w:t>
      </w:r>
      <w:r w:rsidRPr="00604827">
        <w:t>.</w:t>
      </w:r>
      <w:r w:rsidR="00992F2A">
        <w:t xml:space="preserve"> </w:t>
      </w:r>
      <w:r w:rsidR="00725F8F">
        <w:t>D</w:t>
      </w:r>
      <w:r w:rsidR="00725F8F" w:rsidRPr="00604827">
        <w:t xml:space="preserve">epending upon the count the lights will be automatically </w:t>
      </w:r>
      <w:r w:rsidR="00725F8F">
        <w:t xml:space="preserve">turned </w:t>
      </w:r>
      <w:r w:rsidR="00725F8F" w:rsidRPr="00604827">
        <w:t>ON/OFF.</w:t>
      </w:r>
      <w:r w:rsidR="00725F8F">
        <w:t xml:space="preserve"> For first five people load 1 will ON, for next five people load 2 will ON and loads will be ON according t</w:t>
      </w:r>
      <w:r w:rsidR="00597ED0">
        <w:t>o count of people. If count  decreases</w:t>
      </w:r>
      <w:r w:rsidR="00725F8F">
        <w:t xml:space="preserve"> then lights will be OFF automatically according to every five count of people.</w:t>
      </w:r>
    </w:p>
    <w:p w:rsidR="001217D4" w:rsidRPr="003A6F5B" w:rsidRDefault="001217D4" w:rsidP="001217D4">
      <w:pPr>
        <w:spacing w:line="360" w:lineRule="auto"/>
        <w:ind w:firstLine="720"/>
        <w:jc w:val="both"/>
      </w:pPr>
      <w:r w:rsidRPr="003A6F5B">
        <w:t xml:space="preserve">This project uses regulated 5V, 500mA power supply. 7805 three terminal voltage regulator is used for voltage regulation. </w:t>
      </w:r>
      <w:r w:rsidRPr="003A6F5B">
        <w:rPr>
          <w:color w:val="000000"/>
        </w:rPr>
        <w:t>Full wave bridge rectifier is used to rectify</w:t>
      </w:r>
      <w:r w:rsidRPr="003A6F5B">
        <w:t xml:space="preserve"> the ac output of secondary of 230/12V step down transformer.</w:t>
      </w:r>
    </w:p>
    <w:p w:rsidR="00604827" w:rsidRPr="00604827" w:rsidRDefault="000F0FF1" w:rsidP="00604827">
      <w:pPr>
        <w:widowControl w:val="0"/>
        <w:tabs>
          <w:tab w:val="left" w:pos="2730"/>
        </w:tabs>
        <w:autoSpaceDE w:val="0"/>
        <w:autoSpaceDN w:val="0"/>
        <w:adjustRightInd w:val="0"/>
        <w:spacing w:line="360" w:lineRule="auto"/>
        <w:ind w:firstLine="720"/>
        <w:jc w:val="both"/>
        <w:rPr>
          <w:rFonts w:eastAsia="Calibri"/>
          <w:color w:val="000000"/>
          <w:spacing w:val="-3"/>
        </w:rPr>
      </w:pPr>
      <w:r w:rsidRPr="00604827">
        <w:rPr>
          <w:rFonts w:eastAsia="Calibri"/>
          <w:color w:val="000000"/>
          <w:spacing w:val="-3"/>
        </w:rPr>
        <w:tab/>
      </w:r>
    </w:p>
    <w:p w:rsidR="00604827" w:rsidRPr="00604827" w:rsidRDefault="00604827" w:rsidP="00604827">
      <w:pPr>
        <w:widowControl w:val="0"/>
        <w:tabs>
          <w:tab w:val="left" w:pos="2730"/>
        </w:tabs>
        <w:autoSpaceDE w:val="0"/>
        <w:autoSpaceDN w:val="0"/>
        <w:adjustRightInd w:val="0"/>
        <w:spacing w:line="360" w:lineRule="auto"/>
        <w:ind w:firstLine="720"/>
        <w:jc w:val="both"/>
        <w:rPr>
          <w:rFonts w:eastAsia="Calibri"/>
          <w:color w:val="000000"/>
          <w:spacing w:val="-3"/>
        </w:rPr>
      </w:pPr>
    </w:p>
    <w:p w:rsidR="00604827" w:rsidRPr="00604827" w:rsidRDefault="00604827" w:rsidP="00604827">
      <w:pPr>
        <w:pStyle w:val="Heading1"/>
        <w:jc w:val="both"/>
      </w:pPr>
      <w:r w:rsidRPr="00604827">
        <w:t>TECHNICAL SPECIFICATIONS:</w:t>
      </w:r>
    </w:p>
    <w:p w:rsidR="000F0FF1" w:rsidRPr="00604827" w:rsidRDefault="000F0FF1" w:rsidP="000F0FF1">
      <w:pPr>
        <w:spacing w:line="360" w:lineRule="auto"/>
        <w:jc w:val="both"/>
        <w:rPr>
          <w:rFonts w:eastAsia="Calibri"/>
          <w:b/>
        </w:rPr>
      </w:pPr>
      <w:r w:rsidRPr="00604827">
        <w:rPr>
          <w:b/>
        </w:rPr>
        <w:t>HARDWARE:</w:t>
      </w:r>
    </w:p>
    <w:p w:rsidR="000F0FF1" w:rsidRPr="00604827" w:rsidRDefault="000F0FF1" w:rsidP="000F0FF1">
      <w:pPr>
        <w:spacing w:line="360" w:lineRule="auto"/>
        <w:jc w:val="both"/>
        <w:rPr>
          <w:rFonts w:eastAsia="Calibri"/>
        </w:rPr>
      </w:pPr>
      <w:r w:rsidRPr="00604827">
        <w:rPr>
          <w:rFonts w:eastAsia="Calibri"/>
        </w:rPr>
        <w:t>Micro controller</w:t>
      </w:r>
      <w:r w:rsidRPr="00604827">
        <w:rPr>
          <w:rFonts w:eastAsia="Calibri"/>
        </w:rPr>
        <w:tab/>
        <w:t>:</w:t>
      </w:r>
      <w:r w:rsidRPr="00604827">
        <w:rPr>
          <w:rFonts w:eastAsia="Calibri"/>
        </w:rPr>
        <w:tab/>
        <w:t>AT89x series</w:t>
      </w:r>
    </w:p>
    <w:p w:rsidR="000F0FF1" w:rsidRPr="00604827" w:rsidRDefault="000F0FF1" w:rsidP="000F0FF1">
      <w:pPr>
        <w:spacing w:line="360" w:lineRule="auto"/>
        <w:jc w:val="both"/>
        <w:rPr>
          <w:rFonts w:eastAsia="Calibri"/>
        </w:rPr>
      </w:pPr>
      <w:r w:rsidRPr="00604827">
        <w:rPr>
          <w:rFonts w:eastAsia="Calibri"/>
        </w:rPr>
        <w:t>Crystal</w:t>
      </w:r>
      <w:r w:rsidRPr="00604827">
        <w:rPr>
          <w:rFonts w:eastAsia="Calibri"/>
        </w:rPr>
        <w:tab/>
      </w:r>
      <w:r w:rsidRPr="00604827">
        <w:rPr>
          <w:rFonts w:eastAsia="Calibri"/>
        </w:rPr>
        <w:tab/>
      </w:r>
      <w:r w:rsidRPr="00604827">
        <w:rPr>
          <w:rFonts w:eastAsia="Calibri"/>
        </w:rPr>
        <w:tab/>
        <w:t>:</w:t>
      </w:r>
      <w:r w:rsidRPr="00604827">
        <w:rPr>
          <w:rFonts w:eastAsia="Calibri"/>
        </w:rPr>
        <w:tab/>
        <w:t>11.0592 MHz</w:t>
      </w:r>
    </w:p>
    <w:p w:rsidR="000F0FF1" w:rsidRPr="00604827" w:rsidRDefault="000F0FF1" w:rsidP="000F0FF1">
      <w:pPr>
        <w:spacing w:line="360" w:lineRule="auto"/>
        <w:jc w:val="both"/>
        <w:rPr>
          <w:rFonts w:eastAsia="Calibri"/>
        </w:rPr>
      </w:pPr>
      <w:r w:rsidRPr="00604827">
        <w:rPr>
          <w:rFonts w:eastAsia="Calibri"/>
        </w:rPr>
        <w:t>LCD</w:t>
      </w:r>
      <w:r w:rsidRPr="00604827">
        <w:rPr>
          <w:rFonts w:eastAsia="Calibri"/>
        </w:rPr>
        <w:tab/>
      </w:r>
      <w:r w:rsidRPr="00604827">
        <w:rPr>
          <w:rFonts w:eastAsia="Calibri"/>
        </w:rPr>
        <w:tab/>
      </w:r>
      <w:r w:rsidRPr="00604827">
        <w:rPr>
          <w:rFonts w:eastAsia="Calibri"/>
        </w:rPr>
        <w:tab/>
        <w:t>:</w:t>
      </w:r>
      <w:r w:rsidRPr="00604827">
        <w:rPr>
          <w:rFonts w:eastAsia="Calibri"/>
        </w:rPr>
        <w:tab/>
        <w:t>HD44780</w:t>
      </w:r>
    </w:p>
    <w:p w:rsidR="000F0FF1" w:rsidRPr="00604827" w:rsidRDefault="000F0FF1" w:rsidP="000F0FF1">
      <w:pPr>
        <w:spacing w:line="360" w:lineRule="auto"/>
        <w:jc w:val="both"/>
        <w:rPr>
          <w:rFonts w:eastAsia="Calibri"/>
        </w:rPr>
      </w:pPr>
      <w:r w:rsidRPr="00604827">
        <w:rPr>
          <w:rFonts w:eastAsia="Calibri"/>
        </w:rPr>
        <w:t xml:space="preserve">IR receiver </w:t>
      </w:r>
      <w:r w:rsidRPr="00604827">
        <w:rPr>
          <w:rFonts w:eastAsia="Calibri"/>
        </w:rPr>
        <w:tab/>
      </w:r>
    </w:p>
    <w:p w:rsidR="000F0FF1" w:rsidRPr="00604827" w:rsidRDefault="000F0FF1" w:rsidP="000F0FF1">
      <w:pPr>
        <w:spacing w:line="360" w:lineRule="auto"/>
        <w:jc w:val="both"/>
        <w:rPr>
          <w:rFonts w:eastAsia="Calibri"/>
        </w:rPr>
      </w:pPr>
      <w:r w:rsidRPr="00604827">
        <w:rPr>
          <w:rFonts w:eastAsia="Calibri"/>
        </w:rPr>
        <w:lastRenderedPageBreak/>
        <w:t>IR transmitter</w:t>
      </w:r>
      <w:r w:rsidRPr="00604827">
        <w:rPr>
          <w:rFonts w:eastAsia="Calibri"/>
        </w:rPr>
        <w:tab/>
      </w:r>
      <w:r w:rsidRPr="00604827">
        <w:rPr>
          <w:rFonts w:eastAsia="Calibri"/>
        </w:rPr>
        <w:tab/>
      </w:r>
    </w:p>
    <w:p w:rsidR="000F0FF1" w:rsidRDefault="000F0FF1" w:rsidP="000F0FF1">
      <w:pPr>
        <w:spacing w:line="360" w:lineRule="auto"/>
        <w:jc w:val="both"/>
        <w:rPr>
          <w:rFonts w:eastAsia="Calibri"/>
        </w:rPr>
      </w:pPr>
      <w:r w:rsidRPr="00604827">
        <w:rPr>
          <w:rFonts w:eastAsia="Calibri"/>
        </w:rPr>
        <w:t>LED</w:t>
      </w:r>
    </w:p>
    <w:p w:rsidR="00597ED0" w:rsidRPr="00604827" w:rsidRDefault="00597ED0" w:rsidP="000F0FF1">
      <w:pPr>
        <w:spacing w:line="360" w:lineRule="auto"/>
        <w:jc w:val="both"/>
        <w:rPr>
          <w:rFonts w:eastAsia="Calibri"/>
        </w:rPr>
      </w:pPr>
      <w:r>
        <w:rPr>
          <w:rFonts w:eastAsia="Calibri"/>
        </w:rPr>
        <w:t>Buzzer</w:t>
      </w:r>
    </w:p>
    <w:p w:rsidR="000F0FF1" w:rsidRPr="00577ED3" w:rsidRDefault="000F0FF1" w:rsidP="000F0FF1">
      <w:pPr>
        <w:spacing w:line="360" w:lineRule="auto"/>
        <w:jc w:val="both"/>
        <w:rPr>
          <w:rFonts w:eastAsia="Calibri"/>
          <w:b/>
        </w:rPr>
      </w:pPr>
      <w:r w:rsidRPr="00577ED3">
        <w:rPr>
          <w:rFonts w:eastAsia="Calibri"/>
          <w:b/>
        </w:rPr>
        <w:t>Power supply</w:t>
      </w:r>
    </w:p>
    <w:p w:rsidR="000F0FF1" w:rsidRPr="00604827" w:rsidRDefault="000F0FF1" w:rsidP="000F0FF1">
      <w:pPr>
        <w:spacing w:line="360" w:lineRule="auto"/>
        <w:jc w:val="both"/>
        <w:rPr>
          <w:rFonts w:eastAsia="Calibri"/>
        </w:rPr>
      </w:pPr>
      <w:r w:rsidRPr="00604827">
        <w:rPr>
          <w:rFonts w:eastAsia="Calibri"/>
        </w:rPr>
        <w:t>Transformer</w:t>
      </w:r>
      <w:r w:rsidRPr="00604827">
        <w:rPr>
          <w:rFonts w:eastAsia="Calibri"/>
        </w:rPr>
        <w:tab/>
      </w:r>
      <w:r w:rsidRPr="00604827">
        <w:rPr>
          <w:rFonts w:eastAsia="Calibri"/>
        </w:rPr>
        <w:tab/>
        <w:t>:</w:t>
      </w:r>
      <w:r w:rsidRPr="00604827">
        <w:rPr>
          <w:rFonts w:eastAsia="Calibri"/>
        </w:rPr>
        <w:tab/>
        <w:t xml:space="preserve">12V step down  </w:t>
      </w:r>
    </w:p>
    <w:p w:rsidR="000F0FF1" w:rsidRPr="00604827" w:rsidRDefault="000F0FF1" w:rsidP="000F0FF1">
      <w:pPr>
        <w:spacing w:line="360" w:lineRule="auto"/>
        <w:jc w:val="both"/>
        <w:rPr>
          <w:rFonts w:eastAsia="Calibri"/>
        </w:rPr>
      </w:pPr>
      <w:r w:rsidRPr="00604827">
        <w:rPr>
          <w:rFonts w:eastAsia="Calibri"/>
        </w:rPr>
        <w:t>Filter</w:t>
      </w:r>
      <w:r w:rsidRPr="00604827">
        <w:rPr>
          <w:rFonts w:eastAsia="Calibri"/>
        </w:rPr>
        <w:tab/>
      </w:r>
      <w:r w:rsidRPr="00604827">
        <w:rPr>
          <w:rFonts w:eastAsia="Calibri"/>
        </w:rPr>
        <w:tab/>
      </w:r>
      <w:r w:rsidRPr="00604827">
        <w:rPr>
          <w:rFonts w:eastAsia="Calibri"/>
        </w:rPr>
        <w:tab/>
        <w:t xml:space="preserve">: </w:t>
      </w:r>
      <w:r w:rsidRPr="00604827">
        <w:rPr>
          <w:rFonts w:eastAsia="Calibri"/>
        </w:rPr>
        <w:tab/>
        <w:t>1000uf/25V</w:t>
      </w:r>
    </w:p>
    <w:p w:rsidR="000F0FF1" w:rsidRPr="00604827" w:rsidRDefault="000F0FF1" w:rsidP="000F0FF1">
      <w:pPr>
        <w:spacing w:line="360" w:lineRule="auto"/>
        <w:jc w:val="both"/>
        <w:rPr>
          <w:rFonts w:eastAsia="Calibri"/>
        </w:rPr>
      </w:pPr>
      <w:r w:rsidRPr="00604827">
        <w:rPr>
          <w:rFonts w:eastAsia="Calibri"/>
        </w:rPr>
        <w:t>Voltage Regulator</w:t>
      </w:r>
      <w:r w:rsidRPr="00604827">
        <w:rPr>
          <w:rFonts w:eastAsia="Calibri"/>
        </w:rPr>
        <w:tab/>
        <w:t>:</w:t>
      </w:r>
      <w:r w:rsidRPr="00604827">
        <w:rPr>
          <w:rFonts w:eastAsia="Calibri"/>
        </w:rPr>
        <w:tab/>
        <w:t>7805, 7812</w:t>
      </w:r>
    </w:p>
    <w:p w:rsidR="0062345A" w:rsidRDefault="0062345A" w:rsidP="000F0FF1">
      <w:pPr>
        <w:spacing w:line="360" w:lineRule="auto"/>
        <w:jc w:val="both"/>
        <w:rPr>
          <w:b/>
        </w:rPr>
      </w:pPr>
    </w:p>
    <w:p w:rsidR="000F0FF1" w:rsidRPr="00604827" w:rsidRDefault="00AC019E" w:rsidP="000F0FF1">
      <w:pPr>
        <w:spacing w:line="360" w:lineRule="auto"/>
        <w:jc w:val="both"/>
        <w:rPr>
          <w:rFonts w:eastAsia="Calibri"/>
          <w:b/>
        </w:rPr>
      </w:pPr>
      <w:r w:rsidRPr="00604827">
        <w:rPr>
          <w:b/>
        </w:rPr>
        <w:t>SOFTWARE:</w:t>
      </w:r>
    </w:p>
    <w:p w:rsidR="000F0FF1" w:rsidRPr="00604827" w:rsidRDefault="000F0FF1" w:rsidP="000F0FF1">
      <w:pPr>
        <w:spacing w:line="360" w:lineRule="auto"/>
        <w:jc w:val="both"/>
        <w:rPr>
          <w:rFonts w:eastAsia="Calibri"/>
        </w:rPr>
      </w:pPr>
      <w:r w:rsidRPr="00604827">
        <w:rPr>
          <w:rFonts w:eastAsia="Calibri"/>
        </w:rPr>
        <w:t>Keil IDE</w:t>
      </w:r>
    </w:p>
    <w:p w:rsidR="000F0FF1" w:rsidRPr="00604827" w:rsidRDefault="000F0FF1" w:rsidP="000F0FF1">
      <w:pPr>
        <w:spacing w:line="360" w:lineRule="auto"/>
        <w:jc w:val="both"/>
      </w:pPr>
      <w:r w:rsidRPr="00604827">
        <w:rPr>
          <w:rFonts w:eastAsia="Calibri"/>
        </w:rPr>
        <w:t>UC flash</w:t>
      </w:r>
    </w:p>
    <w:p w:rsidR="000F0FF1" w:rsidRPr="00604827" w:rsidRDefault="000F0FF1" w:rsidP="000F0FF1">
      <w:pPr>
        <w:spacing w:line="360" w:lineRule="auto"/>
        <w:jc w:val="both"/>
        <w:rPr>
          <w:rFonts w:eastAsia="Calibri"/>
        </w:rPr>
      </w:pPr>
      <w:r w:rsidRPr="00604827">
        <w:t>Proteus</w:t>
      </w:r>
    </w:p>
    <w:p w:rsidR="000F0FF1" w:rsidRDefault="000F0FF1" w:rsidP="000F0FF1">
      <w:pPr>
        <w:spacing w:line="360" w:lineRule="auto"/>
        <w:jc w:val="both"/>
        <w:rPr>
          <w:b/>
        </w:rPr>
      </w:pPr>
    </w:p>
    <w:p w:rsidR="000F0FF1" w:rsidRPr="00604827" w:rsidRDefault="000F0FF1" w:rsidP="000F0FF1">
      <w:pPr>
        <w:spacing w:line="360" w:lineRule="auto"/>
        <w:jc w:val="both"/>
        <w:rPr>
          <w:rFonts w:eastAsia="Calibri"/>
          <w:b/>
        </w:rPr>
      </w:pPr>
      <w:r w:rsidRPr="00604827">
        <w:rPr>
          <w:b/>
        </w:rPr>
        <w:t>APPLICATIONS</w:t>
      </w:r>
    </w:p>
    <w:p w:rsidR="000F0FF1" w:rsidRPr="00604827" w:rsidRDefault="000F0FF1" w:rsidP="000F0FF1">
      <w:pPr>
        <w:pStyle w:val="ListParagraph"/>
        <w:numPr>
          <w:ilvl w:val="0"/>
          <w:numId w:val="1"/>
        </w:numPr>
        <w:spacing w:line="360" w:lineRule="auto"/>
        <w:jc w:val="both"/>
        <w:rPr>
          <w:rFonts w:ascii="Times New Roman" w:eastAsia="Calibri" w:hAnsi="Times New Roman"/>
          <w:sz w:val="24"/>
          <w:szCs w:val="24"/>
        </w:rPr>
      </w:pPr>
      <w:r w:rsidRPr="00604827">
        <w:rPr>
          <w:rFonts w:ascii="Times New Roman" w:eastAsia="Calibri" w:hAnsi="Times New Roman"/>
          <w:sz w:val="24"/>
          <w:szCs w:val="24"/>
        </w:rPr>
        <w:t>Shopping malls</w:t>
      </w:r>
    </w:p>
    <w:p w:rsidR="000F0FF1" w:rsidRPr="00604827" w:rsidRDefault="000F0FF1" w:rsidP="000F0FF1">
      <w:pPr>
        <w:pStyle w:val="ListParagraph"/>
        <w:numPr>
          <w:ilvl w:val="0"/>
          <w:numId w:val="1"/>
        </w:numPr>
        <w:spacing w:line="360" w:lineRule="auto"/>
        <w:jc w:val="both"/>
        <w:rPr>
          <w:rFonts w:ascii="Times New Roman" w:hAnsi="Times New Roman"/>
          <w:sz w:val="24"/>
          <w:szCs w:val="24"/>
        </w:rPr>
      </w:pPr>
      <w:r w:rsidRPr="00604827">
        <w:rPr>
          <w:rFonts w:ascii="Times New Roman" w:eastAsia="Calibri" w:hAnsi="Times New Roman"/>
          <w:sz w:val="24"/>
          <w:szCs w:val="24"/>
        </w:rPr>
        <w:t>Automatic control systems</w:t>
      </w:r>
    </w:p>
    <w:p w:rsidR="00EC0808" w:rsidRPr="00725F8F" w:rsidRDefault="00EC0808" w:rsidP="00725F8F">
      <w:pPr>
        <w:pStyle w:val="ListParagraph"/>
        <w:autoSpaceDE w:val="0"/>
        <w:autoSpaceDN w:val="0"/>
        <w:adjustRightInd w:val="0"/>
        <w:spacing w:line="360" w:lineRule="auto"/>
        <w:ind w:left="0"/>
        <w:jc w:val="both"/>
        <w:rPr>
          <w:rFonts w:ascii="Times New Roman" w:eastAsia="Calibri" w:hAnsi="Times New Roman"/>
          <w:sz w:val="24"/>
          <w:szCs w:val="24"/>
        </w:rPr>
      </w:pPr>
    </w:p>
    <w:p w:rsidR="00597ED0" w:rsidRDefault="00597ED0" w:rsidP="000F0FF1">
      <w:pPr>
        <w:spacing w:line="360" w:lineRule="auto"/>
        <w:jc w:val="both"/>
        <w:rPr>
          <w:b/>
        </w:rPr>
      </w:pPr>
    </w:p>
    <w:p w:rsidR="00597ED0" w:rsidRDefault="00597ED0" w:rsidP="000F0FF1">
      <w:pPr>
        <w:spacing w:line="360" w:lineRule="auto"/>
        <w:jc w:val="both"/>
        <w:rPr>
          <w:b/>
        </w:rPr>
      </w:pPr>
    </w:p>
    <w:p w:rsidR="00597ED0" w:rsidRDefault="00597ED0" w:rsidP="000F0FF1">
      <w:pPr>
        <w:spacing w:line="360" w:lineRule="auto"/>
        <w:jc w:val="both"/>
        <w:rPr>
          <w:b/>
        </w:rPr>
      </w:pPr>
    </w:p>
    <w:p w:rsidR="00597ED0" w:rsidRDefault="00597ED0" w:rsidP="000F0FF1">
      <w:pPr>
        <w:spacing w:line="360" w:lineRule="auto"/>
        <w:jc w:val="both"/>
        <w:rPr>
          <w:b/>
        </w:rPr>
      </w:pPr>
    </w:p>
    <w:p w:rsidR="00597ED0" w:rsidRDefault="00597ED0" w:rsidP="000F0FF1">
      <w:pPr>
        <w:spacing w:line="360" w:lineRule="auto"/>
        <w:jc w:val="both"/>
        <w:rPr>
          <w:b/>
        </w:rPr>
      </w:pPr>
    </w:p>
    <w:p w:rsidR="00597ED0" w:rsidRDefault="00597ED0" w:rsidP="000F0FF1">
      <w:pPr>
        <w:spacing w:line="360" w:lineRule="auto"/>
        <w:jc w:val="both"/>
        <w:rPr>
          <w:b/>
        </w:rPr>
      </w:pPr>
    </w:p>
    <w:p w:rsidR="0062345A" w:rsidRDefault="0062345A" w:rsidP="000F0FF1">
      <w:pPr>
        <w:spacing w:line="360" w:lineRule="auto"/>
        <w:jc w:val="both"/>
        <w:rPr>
          <w:b/>
        </w:rPr>
      </w:pPr>
    </w:p>
    <w:p w:rsidR="0062345A" w:rsidRDefault="0062345A" w:rsidP="000F0FF1">
      <w:pPr>
        <w:spacing w:line="360" w:lineRule="auto"/>
        <w:jc w:val="both"/>
        <w:rPr>
          <w:b/>
        </w:rPr>
      </w:pPr>
    </w:p>
    <w:p w:rsidR="0062345A" w:rsidRDefault="0062345A" w:rsidP="000F0FF1">
      <w:pPr>
        <w:spacing w:line="360" w:lineRule="auto"/>
        <w:jc w:val="both"/>
        <w:rPr>
          <w:b/>
        </w:rPr>
      </w:pPr>
    </w:p>
    <w:p w:rsidR="0062345A" w:rsidRDefault="0062345A" w:rsidP="000F0FF1">
      <w:pPr>
        <w:spacing w:line="360" w:lineRule="auto"/>
        <w:jc w:val="both"/>
        <w:rPr>
          <w:b/>
        </w:rPr>
      </w:pPr>
    </w:p>
    <w:p w:rsidR="0062345A" w:rsidRDefault="0062345A" w:rsidP="000F0FF1">
      <w:pPr>
        <w:spacing w:line="360" w:lineRule="auto"/>
        <w:jc w:val="both"/>
        <w:rPr>
          <w:b/>
        </w:rPr>
      </w:pPr>
    </w:p>
    <w:p w:rsidR="000D4918" w:rsidRDefault="000D4918" w:rsidP="000F0FF1">
      <w:pPr>
        <w:spacing w:line="360" w:lineRule="auto"/>
        <w:jc w:val="both"/>
        <w:rPr>
          <w:b/>
        </w:rPr>
      </w:pPr>
    </w:p>
    <w:p w:rsidR="000D4918" w:rsidRDefault="000D4918" w:rsidP="000F0FF1">
      <w:pPr>
        <w:spacing w:line="360" w:lineRule="auto"/>
        <w:jc w:val="both"/>
        <w:rPr>
          <w:b/>
        </w:rPr>
      </w:pPr>
    </w:p>
    <w:p w:rsidR="000D4918" w:rsidRDefault="000D4918" w:rsidP="000F0FF1">
      <w:pPr>
        <w:spacing w:line="360" w:lineRule="auto"/>
        <w:jc w:val="both"/>
        <w:rPr>
          <w:b/>
        </w:rPr>
      </w:pPr>
    </w:p>
    <w:p w:rsidR="000F0FF1" w:rsidRPr="00604827" w:rsidRDefault="000F0FF1" w:rsidP="000F0FF1">
      <w:pPr>
        <w:spacing w:line="360" w:lineRule="auto"/>
        <w:jc w:val="both"/>
        <w:rPr>
          <w:b/>
        </w:rPr>
      </w:pPr>
      <w:r w:rsidRPr="00604827">
        <w:rPr>
          <w:b/>
        </w:rPr>
        <w:lastRenderedPageBreak/>
        <w:t>BLOCK DIAGRAM:</w:t>
      </w:r>
    </w:p>
    <w:p w:rsidR="000F0FF1" w:rsidRPr="00604827" w:rsidRDefault="000F0FF1" w:rsidP="000F0FF1"/>
    <w:p w:rsidR="000F0FF1" w:rsidRPr="00604827" w:rsidRDefault="0004175F" w:rsidP="000F0FF1">
      <w:r>
        <w:rPr>
          <w:noProof/>
        </w:rPr>
        <w:pict>
          <v:roundrect id="_x0000_s1027" style="position:absolute;margin-left:174.75pt;margin-top:6.3pt;width:90pt;height:401.55pt;z-index:251661312" arcsize="10923f" fillcolor="#007">
            <v:fill opacity=".5" color2="fill darken(118)" rotate="t" method="linear sigma" focus="100%" type="gradient"/>
            <v:shadow on="t" opacity=".5" offset="6pt,6pt"/>
            <v:textbox style="mso-next-textbox:#_x0000_s1027">
              <w:txbxContent>
                <w:p w:rsidR="000F0FF1" w:rsidRPr="00547FD3" w:rsidRDefault="000F0FF1" w:rsidP="000F0FF1">
                  <w:pPr>
                    <w:rPr>
                      <w:sz w:val="28"/>
                      <w:szCs w:val="28"/>
                    </w:rPr>
                  </w:pPr>
                </w:p>
                <w:p w:rsidR="000F0FF1" w:rsidRDefault="000F0FF1" w:rsidP="000F0FF1">
                  <w:pPr>
                    <w:rPr>
                      <w:sz w:val="28"/>
                      <w:szCs w:val="28"/>
                    </w:rPr>
                  </w:pPr>
                </w:p>
                <w:p w:rsidR="00597ED0" w:rsidRDefault="000F0FF1" w:rsidP="000F0FF1">
                  <w:pPr>
                    <w:ind w:firstLine="720"/>
                  </w:pPr>
                  <w:r w:rsidRPr="00780C2A">
                    <w:t>8</w:t>
                  </w:r>
                </w:p>
                <w:p w:rsidR="00597ED0" w:rsidRDefault="00597ED0" w:rsidP="000F0FF1">
                  <w:pPr>
                    <w:ind w:firstLine="720"/>
                  </w:pPr>
                </w:p>
                <w:p w:rsidR="00597ED0" w:rsidRDefault="00597ED0" w:rsidP="000F0FF1">
                  <w:pPr>
                    <w:ind w:firstLine="720"/>
                  </w:pPr>
                </w:p>
                <w:p w:rsidR="00597ED0" w:rsidRDefault="00597ED0" w:rsidP="000F0FF1">
                  <w:pPr>
                    <w:ind w:firstLine="720"/>
                  </w:pPr>
                </w:p>
                <w:p w:rsidR="00597ED0" w:rsidRDefault="00597ED0" w:rsidP="000F0FF1">
                  <w:pPr>
                    <w:ind w:firstLine="720"/>
                  </w:pPr>
                </w:p>
                <w:p w:rsidR="000F0FF1" w:rsidRPr="00780C2A" w:rsidRDefault="000F0FF1" w:rsidP="000F0FF1">
                  <w:pPr>
                    <w:ind w:firstLine="720"/>
                  </w:pPr>
                  <w:r w:rsidRPr="00780C2A">
                    <w:tab/>
                  </w:r>
                  <w:r w:rsidRPr="00780C2A">
                    <w:tab/>
                  </w:r>
                </w:p>
                <w:p w:rsidR="00597ED0" w:rsidRDefault="000F0FF1" w:rsidP="000F0FF1">
                  <w:pPr>
                    <w:ind w:firstLine="720"/>
                  </w:pPr>
                  <w:r w:rsidRPr="00780C2A">
                    <w:t>0</w:t>
                  </w:r>
                </w:p>
                <w:p w:rsidR="00597ED0" w:rsidRDefault="00597ED0" w:rsidP="000F0FF1">
                  <w:pPr>
                    <w:ind w:firstLine="720"/>
                  </w:pPr>
                </w:p>
                <w:p w:rsidR="00597ED0" w:rsidRDefault="00597ED0" w:rsidP="000F0FF1">
                  <w:pPr>
                    <w:ind w:firstLine="720"/>
                  </w:pPr>
                </w:p>
                <w:p w:rsidR="00597ED0" w:rsidRDefault="00597ED0" w:rsidP="000F0FF1">
                  <w:pPr>
                    <w:ind w:firstLine="720"/>
                  </w:pPr>
                </w:p>
                <w:p w:rsidR="00597ED0" w:rsidRDefault="00597ED0" w:rsidP="000F0FF1">
                  <w:pPr>
                    <w:ind w:firstLine="720"/>
                  </w:pPr>
                </w:p>
                <w:p w:rsidR="00597ED0" w:rsidRDefault="000F0FF1" w:rsidP="000F0FF1">
                  <w:pPr>
                    <w:ind w:firstLine="720"/>
                  </w:pPr>
                  <w:r w:rsidRPr="00780C2A">
                    <w:tab/>
                  </w:r>
                  <w:r w:rsidRPr="00780C2A">
                    <w:tab/>
                  </w:r>
                  <w:r w:rsidRPr="00780C2A">
                    <w:tab/>
                    <w:t>5</w:t>
                  </w:r>
                </w:p>
                <w:p w:rsidR="00597ED0" w:rsidRDefault="00597ED0" w:rsidP="000F0FF1">
                  <w:pPr>
                    <w:ind w:firstLine="720"/>
                  </w:pPr>
                </w:p>
                <w:p w:rsidR="00597ED0" w:rsidRDefault="00597ED0" w:rsidP="000F0FF1">
                  <w:pPr>
                    <w:ind w:firstLine="720"/>
                  </w:pPr>
                </w:p>
                <w:p w:rsidR="00597ED0" w:rsidRDefault="00597ED0" w:rsidP="000F0FF1">
                  <w:pPr>
                    <w:ind w:firstLine="720"/>
                  </w:pPr>
                </w:p>
                <w:p w:rsidR="00597ED0" w:rsidRDefault="00597ED0" w:rsidP="000F0FF1">
                  <w:pPr>
                    <w:ind w:firstLine="720"/>
                  </w:pPr>
                </w:p>
                <w:p w:rsidR="00597ED0" w:rsidRDefault="00597ED0" w:rsidP="000F0FF1">
                  <w:pPr>
                    <w:ind w:firstLine="720"/>
                  </w:pPr>
                </w:p>
                <w:p w:rsidR="00597ED0" w:rsidRDefault="00597ED0" w:rsidP="000F0FF1">
                  <w:pPr>
                    <w:ind w:firstLine="720"/>
                  </w:pPr>
                </w:p>
                <w:p w:rsidR="000F0FF1" w:rsidRPr="00780C2A" w:rsidRDefault="000F0FF1" w:rsidP="000F0FF1">
                  <w:pPr>
                    <w:ind w:firstLine="720"/>
                  </w:pPr>
                  <w:r w:rsidRPr="00780C2A">
                    <w:tab/>
                  </w:r>
                </w:p>
                <w:p w:rsidR="000F0FF1" w:rsidRPr="00780C2A" w:rsidRDefault="000F0FF1" w:rsidP="000F0FF1">
                  <w:pPr>
                    <w:ind w:firstLine="720"/>
                  </w:pPr>
                  <w:r w:rsidRPr="00780C2A">
                    <w:t>1</w:t>
                  </w:r>
                </w:p>
                <w:p w:rsidR="000F0FF1" w:rsidRPr="00547FD3" w:rsidRDefault="000F0FF1" w:rsidP="000F0FF1">
                  <w:pPr>
                    <w:rPr>
                      <w:sz w:val="28"/>
                      <w:szCs w:val="28"/>
                    </w:rPr>
                  </w:pPr>
                </w:p>
                <w:p w:rsidR="000F0FF1" w:rsidRPr="00547FD3" w:rsidRDefault="000F0FF1" w:rsidP="000F0FF1">
                  <w:pPr>
                    <w:rPr>
                      <w:sz w:val="28"/>
                      <w:szCs w:val="28"/>
                    </w:rPr>
                  </w:pPr>
                  <w:r w:rsidRPr="00547FD3">
                    <w:rPr>
                      <w:sz w:val="28"/>
                      <w:szCs w:val="28"/>
                    </w:rPr>
                    <w:t xml:space="preserve"> </w:t>
                  </w:r>
                </w:p>
              </w:txbxContent>
            </v:textbox>
          </v:roundrect>
        </w:pict>
      </w:r>
      <w:r>
        <w:rPr>
          <w:noProof/>
        </w:rPr>
        <w:pict>
          <v:roundrect id="_x0000_s1026" style="position:absolute;margin-left:27pt;margin-top:6pt;width:1in;height:1in;z-index:251660288" arcsize="10923f" fillcolor="#007">
            <v:fill opacity=".5" color2="fill darken(118)" rotate="t" method="linear sigma" focus="100%" type="gradient"/>
            <v:shadow on="t"/>
            <v:textbox style="mso-next-textbox:#_x0000_s1026">
              <w:txbxContent>
                <w:p w:rsidR="000F0FF1" w:rsidRPr="0049562D" w:rsidRDefault="000F0FF1" w:rsidP="000F0FF1">
                  <w:r>
                    <w:t>Power Supply</w:t>
                  </w:r>
                </w:p>
              </w:txbxContent>
            </v:textbox>
          </v:roundrect>
        </w:pict>
      </w:r>
    </w:p>
    <w:p w:rsidR="000F0FF1" w:rsidRPr="00604827" w:rsidRDefault="000F0FF1" w:rsidP="000F0FF1"/>
    <w:p w:rsidR="000F0FF1" w:rsidRPr="00604827" w:rsidRDefault="0004175F" w:rsidP="000F0FF1">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2" type="#_x0000_t13" style="position:absolute;margin-left:392.45pt;margin-top:3.45pt;width:30.55pt;height:19.5pt;z-index:251698176" fillcolor="#a5a5a5" strokecolor="white">
            <v:fill opacity=".5" color2="fill darken(118)" rotate="t" method="linear sigma" focus="100%" type="gradient"/>
            <v:shadow on="t"/>
          </v:shape>
        </w:pict>
      </w:r>
      <w:r w:rsidRPr="0004175F">
        <w:rPr>
          <w:rFonts w:eastAsia="Calibri"/>
          <w:noProof/>
        </w:rPr>
        <w:pict>
          <v:roundrect id="_x0000_s1081" style="position:absolute;margin-left:336pt;margin-top:.5pt;width:56.45pt;height:28.5pt;z-index:251697152" arcsize="10923f" fillcolor="#d99594" strokecolor="#943634">
            <v:fill opacity=".5" color2="fill darken(118)" rotate="t" method="linear sigma" focus="100%" type="gradient"/>
            <v:shadow on="t"/>
            <v:textbox style="mso-next-textbox:#_x0000_s1081">
              <w:txbxContent>
                <w:p w:rsidR="00397042" w:rsidRPr="003F49D3" w:rsidRDefault="00397042" w:rsidP="00397042">
                  <w:r>
                    <w:t>Relay1</w:t>
                  </w:r>
                </w:p>
              </w:txbxContent>
            </v:textbox>
          </v:roundrect>
        </w:pict>
      </w:r>
      <w:r>
        <w:rPr>
          <w:noProof/>
        </w:rPr>
        <w:pict>
          <v:roundrect id="_x0000_s1030" style="position:absolute;margin-left:423pt;margin-top:.5pt;width:56.45pt;height:28.5pt;z-index:251664384" arcsize="10923f" fillcolor="#d99594" strokecolor="#943634">
            <v:fill opacity=".5" color2="fill darken(118)" rotate="t" method="linear sigma" focus="100%" type="gradient"/>
            <v:shadow on="t"/>
            <v:textbox style="mso-next-textbox:#_x0000_s1030">
              <w:txbxContent>
                <w:p w:rsidR="000F0FF1" w:rsidRPr="003F49D3" w:rsidRDefault="00397042" w:rsidP="000F0FF1">
                  <w:r>
                    <w:t>Load</w:t>
                  </w:r>
                  <w:r w:rsidR="000F0FF1">
                    <w:t xml:space="preserve"> 1</w:t>
                  </w:r>
                </w:p>
              </w:txbxContent>
            </v:textbox>
          </v:roundrect>
        </w:pict>
      </w:r>
      <w:r>
        <w:rPr>
          <w:noProof/>
        </w:rPr>
        <w:pict>
          <v:shape id="_x0000_s1046" type="#_x0000_t13" style="position:absolute;margin-left:265.5pt;margin-top:.5pt;width:70.5pt;height:19.5pt;z-index:251671552" fillcolor="#a5a5a5" strokecolor="white">
            <v:fill opacity=".5" color2="fill darken(118)" rotate="t" method="linear sigma" focus="100%" type="gradient"/>
            <v:shadow on="t"/>
          </v:shape>
        </w:pict>
      </w:r>
      <w:r>
        <w:rPr>
          <w:noProof/>
        </w:rPr>
        <w:pict>
          <v:shape id="_x0000_s1028" type="#_x0000_t13" style="position:absolute;margin-left:99.75pt;margin-top:3.45pt;width:75pt;height:18.75pt;z-index:251662336" fillcolor="#a5a5a5" strokecolor="#f2f2f2">
            <v:fill opacity=".5" color2="fill darken(118)" rotate="t" method="linear sigma" focus="100%" type="gradient"/>
            <v:shadow on="t"/>
          </v:shape>
        </w:pict>
      </w:r>
    </w:p>
    <w:p w:rsidR="000F0FF1" w:rsidRPr="00604827" w:rsidRDefault="000F0FF1" w:rsidP="000F0FF1"/>
    <w:p w:rsidR="000F0FF1" w:rsidRPr="00604827" w:rsidRDefault="000F0FF1" w:rsidP="000F0FF1"/>
    <w:p w:rsidR="000F0FF1" w:rsidRPr="00604827" w:rsidRDefault="000F0FF1" w:rsidP="000F0FF1"/>
    <w:p w:rsidR="000F0FF1" w:rsidRPr="00604827" w:rsidRDefault="000F0FF1" w:rsidP="000F0FF1"/>
    <w:p w:rsidR="000F0FF1" w:rsidRPr="00604827" w:rsidRDefault="0004175F" w:rsidP="000F0FF1">
      <w:r>
        <w:rPr>
          <w:noProof/>
        </w:rPr>
        <w:pict>
          <v:roundrect id="_x0000_s1085" style="position:absolute;margin-left:339pt;margin-top:2.4pt;width:56.45pt;height:28.5pt;z-index:251701248" arcsize="10923f" fillcolor="#d99594" strokecolor="#943634">
            <v:fill opacity=".5" color2="fill darken(118)" rotate="t" method="linear sigma" focus="100%" type="gradient"/>
            <v:shadow on="t"/>
            <v:textbox style="mso-next-textbox:#_x0000_s1085">
              <w:txbxContent>
                <w:p w:rsidR="00397042" w:rsidRPr="003F49D3" w:rsidRDefault="00397042" w:rsidP="00397042">
                  <w:r>
                    <w:t>Relay2</w:t>
                  </w:r>
                </w:p>
              </w:txbxContent>
            </v:textbox>
          </v:roundrect>
        </w:pict>
      </w:r>
      <w:r>
        <w:rPr>
          <w:noProof/>
        </w:rPr>
        <w:pict>
          <v:shape id="_x0000_s1084" type="#_x0000_t13" style="position:absolute;margin-left:266.25pt;margin-top:2.4pt;width:70.5pt;height:19.5pt;z-index:251700224" fillcolor="#a5a5a5" strokecolor="white">
            <v:fill opacity=".5" color2="fill darken(118)" rotate="t" method="linear sigma" focus="100%" type="gradient"/>
            <v:shadow on="t"/>
          </v:shape>
        </w:pict>
      </w:r>
      <w:r>
        <w:rPr>
          <w:noProof/>
        </w:rPr>
        <w:pict>
          <v:roundrect id="_x0000_s1083" style="position:absolute;margin-left:428.25pt;margin-top:2.4pt;width:56.45pt;height:28.5pt;z-index:251699200" arcsize="10923f" fillcolor="#d99594" strokecolor="#943634">
            <v:fill opacity=".5" color2="fill darken(118)" rotate="t" method="linear sigma" focus="100%" type="gradient"/>
            <v:shadow on="t"/>
            <v:textbox style="mso-next-textbox:#_x0000_s1083">
              <w:txbxContent>
                <w:p w:rsidR="00397042" w:rsidRPr="003F49D3" w:rsidRDefault="00397042" w:rsidP="00397042">
                  <w:r>
                    <w:t>Load 2</w:t>
                  </w:r>
                </w:p>
              </w:txbxContent>
            </v:textbox>
          </v:roundrect>
        </w:pict>
      </w:r>
      <w:r>
        <w:rPr>
          <w:noProof/>
        </w:rPr>
        <w:pict>
          <v:shape id="_x0000_s1086" type="#_x0000_t13" style="position:absolute;margin-left:397.7pt;margin-top:5.35pt;width:30.55pt;height:19.5pt;z-index:251702272" fillcolor="#a5a5a5" strokecolor="white">
            <v:fill opacity=".5" color2="fill darken(118)" rotate="t" method="linear sigma" focus="100%" type="gradient"/>
            <v:shadow on="t"/>
          </v:shape>
        </w:pict>
      </w:r>
    </w:p>
    <w:p w:rsidR="000F0FF1" w:rsidRPr="00604827" w:rsidRDefault="0004175F" w:rsidP="000F0FF1">
      <w:r>
        <w:rPr>
          <w:noProof/>
        </w:rPr>
        <w:pict>
          <v:roundrect id="_x0000_s1051" style="position:absolute;margin-left:-68.25pt;margin-top:8.1pt;width:84pt;height:1in;z-index:251676672" arcsize="10923f" fillcolor="#d99594" strokecolor="#943634">
            <v:fill opacity=".5" color2="fill darken(118)" rotate="t" method="linear sigma" focus="100%" type="gradient"/>
            <v:shadow on="t"/>
            <v:textbox style="mso-next-textbox:#_x0000_s1051">
              <w:txbxContent>
                <w:p w:rsidR="000F0FF1" w:rsidRPr="003F49D3" w:rsidRDefault="000F0FF1" w:rsidP="000F0FF1">
                  <w:r>
                    <w:t xml:space="preserve">IR </w:t>
                  </w:r>
                  <w:r w:rsidR="00D10981">
                    <w:t>T</w:t>
                  </w:r>
                  <w:r w:rsidR="00AC019E">
                    <w:t>ransmitter (</w:t>
                  </w:r>
                  <w:r w:rsidR="00D10981">
                    <w:t>at E</w:t>
                  </w:r>
                  <w:r>
                    <w:t>ntrance)</w:t>
                  </w:r>
                </w:p>
              </w:txbxContent>
            </v:textbox>
          </v:roundrect>
        </w:pict>
      </w:r>
      <w:r>
        <w:rPr>
          <w:noProof/>
        </w:rPr>
        <w:pict>
          <v:roundrect id="_x0000_s1029" style="position:absolute;margin-left:43.5pt;margin-top:8.1pt;width:1in;height:1in;z-index:251663360" arcsize="10923f" fillcolor="#d99594" strokecolor="#943634">
            <v:fill opacity=".5" color2="fill darken(118)" rotate="t" method="linear sigma" focus="100%" type="gradient"/>
            <v:shadow on="t"/>
            <v:textbox style="mso-next-textbox:#_x0000_s1029">
              <w:txbxContent>
                <w:p w:rsidR="000F0FF1" w:rsidRPr="003F49D3" w:rsidRDefault="000F0FF1" w:rsidP="000F0FF1">
                  <w:r>
                    <w:t xml:space="preserve">IR </w:t>
                  </w:r>
                  <w:r w:rsidR="00AC019E">
                    <w:t>receiver (</w:t>
                  </w:r>
                  <w:r w:rsidR="00D10981">
                    <w:t>at E</w:t>
                  </w:r>
                  <w:r>
                    <w:t>ntrance)</w:t>
                  </w:r>
                </w:p>
              </w:txbxContent>
            </v:textbox>
          </v:roundrect>
        </w:pict>
      </w:r>
    </w:p>
    <w:p w:rsidR="000F0FF1" w:rsidRPr="00604827" w:rsidRDefault="000F0FF1" w:rsidP="000F0FF1"/>
    <w:p w:rsidR="000F0FF1" w:rsidRPr="00604827" w:rsidRDefault="0004175F" w:rsidP="000F0FF1">
      <w:r>
        <w:rPr>
          <w:noProof/>
        </w:rPr>
        <w:pict>
          <v:shape id="_x0000_s1031" type="#_x0000_t13" style="position:absolute;margin-left:116.95pt;margin-top:4.3pt;width:57.8pt;height:21.75pt;z-index:251665408" fillcolor="#a5a5a5" strokecolor="white">
            <v:fill opacity="33423f" color2="fill darken(118)" rotate="t" method="linear sigma" focus="100%" type="gradient"/>
            <v:shadow on="t"/>
          </v:shape>
        </w:pict>
      </w:r>
    </w:p>
    <w:p w:rsidR="000F0FF1" w:rsidRPr="00604827" w:rsidRDefault="000F0FF1" w:rsidP="000F0FF1">
      <w:pPr>
        <w:tabs>
          <w:tab w:val="left" w:pos="8085"/>
        </w:tabs>
      </w:pPr>
    </w:p>
    <w:p w:rsidR="000F0FF1" w:rsidRPr="00604827" w:rsidRDefault="000F0FF1" w:rsidP="000F0FF1">
      <w:pPr>
        <w:tabs>
          <w:tab w:val="left" w:pos="8085"/>
        </w:tabs>
      </w:pPr>
    </w:p>
    <w:p w:rsidR="000F0FF1" w:rsidRPr="00604827" w:rsidRDefault="000F0FF1" w:rsidP="000F0FF1">
      <w:pPr>
        <w:tabs>
          <w:tab w:val="left" w:pos="8085"/>
        </w:tabs>
      </w:pPr>
      <w:r w:rsidRPr="00604827">
        <w:tab/>
      </w:r>
    </w:p>
    <w:p w:rsidR="000F0FF1" w:rsidRPr="00604827" w:rsidRDefault="000F0FF1" w:rsidP="000F0FF1"/>
    <w:p w:rsidR="000F0FF1" w:rsidRPr="00604827" w:rsidRDefault="000F0FF1" w:rsidP="000F0FF1"/>
    <w:p w:rsidR="000F0FF1" w:rsidRPr="00604827" w:rsidRDefault="005A11A1" w:rsidP="005A11A1">
      <w:pPr>
        <w:tabs>
          <w:tab w:val="left" w:pos="7860"/>
        </w:tabs>
        <w:rPr>
          <w:b/>
        </w:rPr>
      </w:pPr>
      <w:r>
        <w:rPr>
          <w:b/>
        </w:rPr>
        <w:tab/>
      </w:r>
    </w:p>
    <w:p w:rsidR="000F0FF1" w:rsidRPr="00604827" w:rsidRDefault="000F0FF1" w:rsidP="000F0FF1">
      <w:pPr>
        <w:rPr>
          <w:b/>
        </w:rPr>
      </w:pPr>
    </w:p>
    <w:p w:rsidR="000F0FF1" w:rsidRPr="00604827" w:rsidRDefault="0004175F" w:rsidP="000F0FF1">
      <w:pPr>
        <w:rPr>
          <w:b/>
        </w:rPr>
      </w:pPr>
      <w:r w:rsidRPr="0004175F">
        <w:rPr>
          <w:noProof/>
        </w:rPr>
        <w:pict>
          <v:roundrect id="_x0000_s1052" style="position:absolute;margin-left:-67.5pt;margin-top:3.9pt;width:82.85pt;height:1in;z-index:251677696" arcsize="10923f" fillcolor="#d99594" strokecolor="#943634">
            <v:fill opacity=".5" color2="fill darken(118)" rotate="t" method="linear sigma" focus="100%" type="gradient"/>
            <v:shadow on="t"/>
            <v:textbox style="mso-next-textbox:#_x0000_s1052">
              <w:txbxContent>
                <w:p w:rsidR="000F0FF1" w:rsidRPr="003F49D3" w:rsidRDefault="000F0FF1" w:rsidP="000F0FF1">
                  <w:r>
                    <w:t xml:space="preserve">IR </w:t>
                  </w:r>
                  <w:r w:rsidR="00D10981">
                    <w:t>T</w:t>
                  </w:r>
                  <w:r w:rsidR="00AC019E">
                    <w:t>ransmitter (</w:t>
                  </w:r>
                  <w:r w:rsidR="00D10981">
                    <w:t>at E</w:t>
                  </w:r>
                  <w:r>
                    <w:t>xit)</w:t>
                  </w:r>
                </w:p>
              </w:txbxContent>
            </v:textbox>
          </v:roundrect>
        </w:pict>
      </w:r>
      <w:r w:rsidRPr="0004175F">
        <w:rPr>
          <w:noProof/>
        </w:rPr>
        <w:pict>
          <v:roundrect id="_x0000_s1049" style="position:absolute;margin-left:43.5pt;margin-top:3.9pt;width:1in;height:1in;z-index:251674624" arcsize="10923f" fillcolor="#d99594" strokecolor="#943634">
            <v:fill opacity=".5" color2="fill darken(118)" rotate="t" method="linear sigma" focus="100%" type="gradient"/>
            <v:shadow on="t"/>
            <v:textbox style="mso-next-textbox:#_x0000_s1049">
              <w:txbxContent>
                <w:p w:rsidR="000F0FF1" w:rsidRPr="003F49D3" w:rsidRDefault="000F0FF1" w:rsidP="000F0FF1">
                  <w:r>
                    <w:t xml:space="preserve">IR </w:t>
                  </w:r>
                  <w:r w:rsidR="00D10981">
                    <w:t>receiver (at E</w:t>
                  </w:r>
                  <w:r w:rsidR="00AC019E">
                    <w:t>xit</w:t>
                  </w:r>
                  <w:r>
                    <w:t>)</w:t>
                  </w:r>
                </w:p>
              </w:txbxContent>
            </v:textbox>
          </v:roundrect>
        </w:pict>
      </w:r>
      <w:r w:rsidRPr="0004175F">
        <w:rPr>
          <w:noProof/>
        </w:rPr>
        <w:pict>
          <v:shape id="_x0000_s1050" type="#_x0000_t13" style="position:absolute;margin-left:116.2pt;margin-top:26.9pt;width:57.8pt;height:21.75pt;z-index:251675648" fillcolor="#a5a5a5" strokecolor="white">
            <v:fill opacity="33423f" color2="fill darken(118)" rotate="t" method="linear sigma" focus="100%" type="gradient"/>
            <v:shadow on="t"/>
          </v:shape>
        </w:pict>
      </w:r>
    </w:p>
    <w:p w:rsidR="000F0FF1" w:rsidRPr="00604827" w:rsidRDefault="0004175F" w:rsidP="000F0FF1">
      <w:pPr>
        <w:rPr>
          <w:b/>
        </w:rPr>
      </w:pPr>
      <w:r w:rsidRPr="0004175F">
        <w:rPr>
          <w:noProof/>
        </w:rPr>
        <w:pict>
          <v:roundrect id="_x0000_s1032" style="position:absolute;margin-left:335.25pt;margin-top:4.3pt;width:1in;height:55.25pt;z-index:251666432" arcsize="10923f" fillcolor="#d99594" strokecolor="#943634">
            <v:fill opacity=".5" color2="fill darken(118)" rotate="t" method="linear sigma" focus="100%" type="gradient"/>
            <v:shadow on="t"/>
            <v:textbox style="mso-next-textbox:#_x0000_s1032">
              <w:txbxContent>
                <w:p w:rsidR="000F0FF1" w:rsidRPr="003F49D3" w:rsidRDefault="000F0FF1" w:rsidP="000F0FF1">
                  <w:r>
                    <w:t>16X2LCD</w:t>
                  </w:r>
                </w:p>
              </w:txbxContent>
            </v:textbox>
          </v:roundrect>
        </w:pict>
      </w:r>
      <w:r w:rsidRPr="0004175F">
        <w:rPr>
          <w:noProof/>
        </w:rPr>
        <w:pict>
          <v:shape id="_x0000_s1033" type="#_x0000_t13" style="position:absolute;margin-left:264.75pt;margin-top:20.3pt;width:68.25pt;height:21.75pt;z-index:251667456" fillcolor="#a5a5a5" strokecolor="white">
            <v:fill opacity=".5" color2="fill darken(118)" rotate="t" method="linear sigma" focus="100%" type="gradient"/>
            <v:shadow on="t"/>
          </v:shape>
        </w:pict>
      </w:r>
    </w:p>
    <w:p w:rsidR="000F0FF1" w:rsidRPr="00604827" w:rsidRDefault="000F0FF1" w:rsidP="000F0FF1">
      <w:pPr>
        <w:rPr>
          <w:b/>
        </w:rPr>
      </w:pPr>
    </w:p>
    <w:p w:rsidR="000F0FF1" w:rsidRPr="00604827" w:rsidRDefault="000F0FF1" w:rsidP="000F0FF1">
      <w:pPr>
        <w:rPr>
          <w:b/>
        </w:rPr>
      </w:pPr>
    </w:p>
    <w:p w:rsidR="000F0FF1" w:rsidRPr="00604827" w:rsidRDefault="000F0FF1" w:rsidP="000F0FF1">
      <w:pPr>
        <w:rPr>
          <w:b/>
        </w:rPr>
      </w:pPr>
    </w:p>
    <w:p w:rsidR="000F0FF1" w:rsidRPr="00604827" w:rsidRDefault="000F0FF1" w:rsidP="000F0FF1">
      <w:pPr>
        <w:rPr>
          <w:b/>
        </w:rPr>
      </w:pPr>
    </w:p>
    <w:p w:rsidR="000F0FF1" w:rsidRPr="00604827" w:rsidRDefault="000F0FF1" w:rsidP="000F0FF1">
      <w:pPr>
        <w:rPr>
          <w:b/>
        </w:rPr>
      </w:pPr>
    </w:p>
    <w:p w:rsidR="00156040" w:rsidRDefault="00156040" w:rsidP="000F0FF1">
      <w:pPr>
        <w:rPr>
          <w:b/>
        </w:rPr>
      </w:pPr>
    </w:p>
    <w:p w:rsidR="00597ED0" w:rsidRDefault="0004175F" w:rsidP="000F0FF1">
      <w:pPr>
        <w:rPr>
          <w:b/>
        </w:rPr>
      </w:pPr>
      <w:r>
        <w:rPr>
          <w:b/>
          <w:noProof/>
        </w:rPr>
        <w:pict>
          <v:shape id="_x0000_s1111" type="#_x0000_t13" style="position:absolute;margin-left:270.75pt;margin-top:2.45pt;width:70.5pt;height:19.5pt;z-index:251725824" fillcolor="#a5a5a5" strokecolor="white">
            <v:fill opacity=".5" color2="fill darken(118)" rotate="t" method="linear sigma" focus="100%" type="gradient"/>
            <v:shadow on="t"/>
          </v:shape>
        </w:pict>
      </w:r>
      <w:r>
        <w:rPr>
          <w:b/>
          <w:noProof/>
        </w:rPr>
        <w:pict>
          <v:roundrect id="_x0000_s1112" style="position:absolute;margin-left:341.25pt;margin-top:2.45pt;width:56.45pt;height:28.5pt;z-index:251726848" arcsize="10923f" fillcolor="#d99594" strokecolor="#943634">
            <v:fill opacity=".5" color2="fill darken(118)" rotate="t" method="linear sigma" focus="100%" type="gradient"/>
            <v:shadow on="t"/>
            <v:textbox style="mso-next-textbox:#_x0000_s1112">
              <w:txbxContent>
                <w:p w:rsidR="00597ED0" w:rsidRPr="003F49D3" w:rsidRDefault="00597ED0" w:rsidP="00597ED0">
                  <w:r>
                    <w:t>Buzzer</w:t>
                  </w:r>
                </w:p>
              </w:txbxContent>
            </v:textbox>
          </v:roundrect>
        </w:pict>
      </w:r>
    </w:p>
    <w:p w:rsidR="00597ED0" w:rsidRDefault="00597ED0" w:rsidP="000F0FF1">
      <w:pPr>
        <w:rPr>
          <w:b/>
        </w:rPr>
      </w:pPr>
    </w:p>
    <w:p w:rsidR="00597ED0" w:rsidRDefault="00597ED0" w:rsidP="000F0FF1">
      <w:pPr>
        <w:rPr>
          <w:b/>
        </w:rPr>
      </w:pPr>
    </w:p>
    <w:p w:rsidR="00597ED0" w:rsidRDefault="00597ED0" w:rsidP="000F0FF1">
      <w:pPr>
        <w:rPr>
          <w:b/>
        </w:rPr>
      </w:pPr>
    </w:p>
    <w:p w:rsidR="00597ED0" w:rsidRDefault="00597ED0" w:rsidP="000F0FF1">
      <w:pPr>
        <w:rPr>
          <w:b/>
        </w:rPr>
      </w:pPr>
    </w:p>
    <w:p w:rsidR="00597ED0" w:rsidRDefault="00597ED0" w:rsidP="000F0FF1">
      <w:pPr>
        <w:rPr>
          <w:b/>
        </w:rPr>
      </w:pPr>
    </w:p>
    <w:p w:rsidR="00156040" w:rsidRPr="00597ED0" w:rsidRDefault="000F0FF1" w:rsidP="000F0FF1">
      <w:pPr>
        <w:rPr>
          <w:b/>
        </w:rPr>
      </w:pPr>
      <w:r w:rsidRPr="00604827">
        <w:rPr>
          <w:b/>
        </w:rPr>
        <w:t>POWER SUPPLY BLOCKDIAGRAM:</w:t>
      </w:r>
    </w:p>
    <w:p w:rsidR="000F0FF1" w:rsidRPr="00604827" w:rsidRDefault="0004175F" w:rsidP="000F0FF1">
      <w:r>
        <w:rPr>
          <w:noProof/>
        </w:rPr>
        <w:pict>
          <v:group id="_x0000_s1034" style="position:absolute;margin-left:11.6pt;margin-top:13.3pt;width:449.65pt;height:51.25pt;z-index:251668480" coordorigin="1350,12642" coordsize="8993,1025">
            <v:roundrect id="_x0000_s1035" style="position:absolute;left:1350;top:12642;width:1710;height:990" arcsize="10923f" strokecolor="#007" strokeweight="5pt">
              <v:stroke linestyle="thickThin"/>
              <v:imagedata embosscolor="shadow add(51)"/>
              <v:shadow color="#868686"/>
              <v:textbox>
                <w:txbxContent>
                  <w:p w:rsidR="000F0FF1" w:rsidRDefault="000F0FF1" w:rsidP="000F0FF1">
                    <w:r>
                      <w:t>Step down Transformer</w:t>
                    </w:r>
                  </w:p>
                </w:txbxContent>
              </v:textbox>
            </v:roundrect>
            <v:roundrect id="_x0000_s1036" style="position:absolute;left:5353;top:12771;width:1260;height:885" arcsize="10923f" strokecolor="#007" strokeweight="5pt">
              <v:stroke linestyle="thickThin"/>
              <v:imagedata embosscolor="shadow add(51)"/>
              <v:shadow color="#868686"/>
              <v:textbox>
                <w:txbxContent>
                  <w:p w:rsidR="000F0FF1" w:rsidRDefault="000F0FF1" w:rsidP="000F0FF1">
                    <w:r>
                      <w:t>Filter</w:t>
                    </w:r>
                  </w:p>
                </w:txbxContent>
              </v:textbox>
            </v:roundrect>
            <v:roundrect id="_x0000_s1037" style="position:absolute;left:7107;top:12771;width:1455;height:885" arcsize="10923f" strokecolor="#007" strokeweight="5pt">
              <v:stroke linestyle="thickThin"/>
              <v:imagedata embosscolor="shadow add(51)"/>
              <v:shadow color="#868686"/>
              <v:textbox>
                <w:txbxContent>
                  <w:p w:rsidR="000F0FF1" w:rsidRDefault="000F0FF1" w:rsidP="000F0FF1">
                    <w:r>
                      <w:t>Regulator</w:t>
                    </w:r>
                  </w:p>
                </w:txbxContent>
              </v:textbox>
            </v:roundrect>
            <v:roundrect id="_x0000_s1038" style="position:absolute;left:9083;top:12782;width:1260;height:885" arcsize="10923f" strokecolor="#007" strokeweight="5pt">
              <v:stroke linestyle="thickThin"/>
              <v:imagedata embosscolor="shadow add(51)"/>
              <v:shadow color="#868686"/>
              <v:textbox>
                <w:txbxContent>
                  <w:p w:rsidR="000F0FF1" w:rsidRDefault="000F0FF1" w:rsidP="000F0FF1">
                    <w:r>
                      <w:t xml:space="preserve">Output </w:t>
                    </w:r>
                  </w:p>
                </w:txbxContent>
              </v:textbox>
            </v:roundrect>
            <v:roundrect id="_x0000_s1039" style="position:absolute;left:3457;top:12771;width:1380;height:885" arcsize="10923f" strokecolor="#007" strokeweight="5pt">
              <v:stroke linestyle="thickThin"/>
              <v:imagedata embosscolor="shadow add(51)"/>
              <v:shadow color="#868686"/>
              <v:textbox>
                <w:txbxContent>
                  <w:p w:rsidR="000F0FF1" w:rsidRDefault="000F0FF1" w:rsidP="000F0FF1">
                    <w:r>
                      <w:t>Bridge Rectifier</w:t>
                    </w:r>
                  </w:p>
                </w:txbxContent>
              </v:textbox>
            </v:roundrect>
            <v:shape id="_x0000_s1040" type="#_x0000_t13" style="position:absolute;left:3151;top:13138;width:188;height:132" strokecolor="#a5a5a5" strokeweight="5pt">
              <v:stroke linestyle="thickThin"/>
              <v:shadow color="#868686"/>
            </v:shape>
            <v:shape id="_x0000_s1041" type="#_x0000_t13" style="position:absolute;left:4962;top:13144;width:264;height:132" strokecolor="#a5a5a5" strokeweight="5pt">
              <v:stroke linestyle="thickThin"/>
              <v:shadow color="#868686"/>
            </v:shape>
            <v:shape id="_x0000_s1042" type="#_x0000_t13" style="position:absolute;left:6700;top:13106;width:277;height:132" strokecolor="#a5a5a5" strokeweight="5pt">
              <v:stroke linestyle="thickThin"/>
              <v:shadow color="#868686"/>
            </v:shape>
            <v:shape id="_x0000_s1043" type="#_x0000_t13" style="position:absolute;left:8667;top:13167;width:300;height:132" strokecolor="#a5a5a5" strokeweight="5pt">
              <v:stroke linestyle="thickThin"/>
              <v:shadow color="#868686"/>
            </v:shape>
          </v:group>
        </w:pict>
      </w:r>
    </w:p>
    <w:p w:rsidR="000F0FF1" w:rsidRPr="00604827" w:rsidRDefault="000F0FF1" w:rsidP="000F0FF1"/>
    <w:p w:rsidR="00156040" w:rsidRDefault="00156040" w:rsidP="000F0FF1">
      <w:pPr>
        <w:rPr>
          <w:b/>
        </w:rPr>
      </w:pPr>
    </w:p>
    <w:sectPr w:rsidR="00156040" w:rsidSect="004448DD">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EDF" w:rsidRDefault="006A5EDF" w:rsidP="00E067AA">
      <w:r>
        <w:separator/>
      </w:r>
    </w:p>
  </w:endnote>
  <w:endnote w:type="continuationSeparator" w:id="1">
    <w:p w:rsidR="006A5EDF" w:rsidRDefault="006A5EDF" w:rsidP="00E067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AA" w:rsidRDefault="0004175F" w:rsidP="00E067AA">
    <w:r>
      <w:rPr>
        <w:noProof/>
      </w:rPr>
      <w:pict>
        <v:line id="_x0000_s4097" style="position:absolute;z-index:251660288" from="-48.75pt,10.2pt" to="480pt,10.2pt" strokecolor="#943634"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EDF" w:rsidRDefault="006A5EDF" w:rsidP="00E067AA">
      <w:r>
        <w:separator/>
      </w:r>
    </w:p>
  </w:footnote>
  <w:footnote w:type="continuationSeparator" w:id="1">
    <w:p w:rsidR="006A5EDF" w:rsidRDefault="006A5EDF" w:rsidP="00E06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AA" w:rsidRDefault="00C4789B" w:rsidP="00E067AA">
    <w:pPr>
      <w:pStyle w:val="Header"/>
    </w:pPr>
    <w:r>
      <w:t xml:space="preserve"> </w:t>
    </w:r>
    <w:r w:rsidR="00E067AA">
      <w:t xml:space="preserve">GE_14                                  </w:t>
    </w:r>
    <w:r w:rsidR="00766DDB">
      <w:t xml:space="preserve">  </w:t>
    </w:r>
    <w:r w:rsidR="00E067AA">
      <w:t xml:space="preserve">                                 </w:t>
    </w:r>
  </w:p>
  <w:p w:rsidR="00E067AA" w:rsidRDefault="0004175F" w:rsidP="00E067AA">
    <w:pPr>
      <w:pStyle w:val="Header"/>
    </w:pPr>
    <w:r>
      <w:rPr>
        <w:noProof/>
      </w:rPr>
      <w:pict>
        <v:line id="_x0000_s4099" style="position:absolute;z-index:251663360" from="-44.25pt,4.3pt" to="484.5pt,4.3pt" strokecolor="#943634"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rsids>
    <w:rsidRoot w:val="000F0FF1"/>
    <w:rsid w:val="0004175F"/>
    <w:rsid w:val="000D2FB7"/>
    <w:rsid w:val="000D4918"/>
    <w:rsid w:val="000F0FF1"/>
    <w:rsid w:val="00103B52"/>
    <w:rsid w:val="001217D4"/>
    <w:rsid w:val="00156040"/>
    <w:rsid w:val="001623C1"/>
    <w:rsid w:val="00184DEE"/>
    <w:rsid w:val="0019258D"/>
    <w:rsid w:val="00230FBD"/>
    <w:rsid w:val="002D539C"/>
    <w:rsid w:val="00316065"/>
    <w:rsid w:val="00397042"/>
    <w:rsid w:val="003D1875"/>
    <w:rsid w:val="0043068C"/>
    <w:rsid w:val="004448DD"/>
    <w:rsid w:val="004744BD"/>
    <w:rsid w:val="0047523C"/>
    <w:rsid w:val="0050379A"/>
    <w:rsid w:val="00534500"/>
    <w:rsid w:val="00577ED3"/>
    <w:rsid w:val="00597ED0"/>
    <w:rsid w:val="005A11A1"/>
    <w:rsid w:val="005B6345"/>
    <w:rsid w:val="00604827"/>
    <w:rsid w:val="0062345A"/>
    <w:rsid w:val="00666749"/>
    <w:rsid w:val="006A5EDF"/>
    <w:rsid w:val="006E33E3"/>
    <w:rsid w:val="00710049"/>
    <w:rsid w:val="00725F8F"/>
    <w:rsid w:val="00733040"/>
    <w:rsid w:val="00766DDB"/>
    <w:rsid w:val="007D3DAD"/>
    <w:rsid w:val="008407EE"/>
    <w:rsid w:val="008828BD"/>
    <w:rsid w:val="008F614C"/>
    <w:rsid w:val="00926222"/>
    <w:rsid w:val="009317F7"/>
    <w:rsid w:val="00933E54"/>
    <w:rsid w:val="009448B1"/>
    <w:rsid w:val="00961B37"/>
    <w:rsid w:val="00992F2A"/>
    <w:rsid w:val="009C0BAA"/>
    <w:rsid w:val="009E508B"/>
    <w:rsid w:val="00A87DA7"/>
    <w:rsid w:val="00AA484B"/>
    <w:rsid w:val="00AC019E"/>
    <w:rsid w:val="00B96589"/>
    <w:rsid w:val="00BC0AB9"/>
    <w:rsid w:val="00BC0E1C"/>
    <w:rsid w:val="00C05656"/>
    <w:rsid w:val="00C4789B"/>
    <w:rsid w:val="00C6096E"/>
    <w:rsid w:val="00CE56EE"/>
    <w:rsid w:val="00D10981"/>
    <w:rsid w:val="00D32149"/>
    <w:rsid w:val="00E067AA"/>
    <w:rsid w:val="00E13DA5"/>
    <w:rsid w:val="00E42827"/>
    <w:rsid w:val="00E564D9"/>
    <w:rsid w:val="00E65795"/>
    <w:rsid w:val="00E80228"/>
    <w:rsid w:val="00E8688F"/>
    <w:rsid w:val="00EC0808"/>
    <w:rsid w:val="00F76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0FF1"/>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FF1"/>
    <w:rPr>
      <w:rFonts w:ascii="Times New Roman" w:eastAsia="Times New Roman" w:hAnsi="Times New Roman" w:cs="Times New Roman"/>
      <w:b/>
      <w:bCs/>
      <w:sz w:val="24"/>
      <w:szCs w:val="24"/>
    </w:rPr>
  </w:style>
  <w:style w:type="paragraph" w:styleId="ListParagraph">
    <w:name w:val="List Paragraph"/>
    <w:basedOn w:val="Normal"/>
    <w:uiPriority w:val="34"/>
    <w:qFormat/>
    <w:rsid w:val="000F0FF1"/>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E067AA"/>
    <w:pPr>
      <w:tabs>
        <w:tab w:val="center" w:pos="4680"/>
        <w:tab w:val="right" w:pos="9360"/>
      </w:tabs>
    </w:pPr>
  </w:style>
  <w:style w:type="character" w:customStyle="1" w:styleId="HeaderChar">
    <w:name w:val="Header Char"/>
    <w:basedOn w:val="DefaultParagraphFont"/>
    <w:link w:val="Header"/>
    <w:uiPriority w:val="99"/>
    <w:rsid w:val="00E067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67AA"/>
    <w:pPr>
      <w:tabs>
        <w:tab w:val="center" w:pos="4680"/>
        <w:tab w:val="right" w:pos="9360"/>
      </w:tabs>
    </w:pPr>
  </w:style>
  <w:style w:type="character" w:customStyle="1" w:styleId="FooterChar">
    <w:name w:val="Footer Char"/>
    <w:basedOn w:val="DefaultParagraphFont"/>
    <w:link w:val="Footer"/>
    <w:uiPriority w:val="99"/>
    <w:rsid w:val="00E067A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67AA"/>
    <w:rPr>
      <w:color w:val="0000FF" w:themeColor="hyperlink"/>
      <w:u w:val="single"/>
    </w:rPr>
  </w:style>
  <w:style w:type="paragraph" w:styleId="BalloonText">
    <w:name w:val="Balloon Text"/>
    <w:basedOn w:val="Normal"/>
    <w:link w:val="BalloonTextChar"/>
    <w:uiPriority w:val="99"/>
    <w:semiHidden/>
    <w:unhideWhenUsed/>
    <w:rsid w:val="00E067AA"/>
    <w:rPr>
      <w:rFonts w:ascii="Tahoma" w:hAnsi="Tahoma" w:cs="Tahoma"/>
      <w:sz w:val="16"/>
      <w:szCs w:val="16"/>
    </w:rPr>
  </w:style>
  <w:style w:type="character" w:customStyle="1" w:styleId="BalloonTextChar">
    <w:name w:val="Balloon Text Char"/>
    <w:basedOn w:val="DefaultParagraphFont"/>
    <w:link w:val="BalloonText"/>
    <w:uiPriority w:val="99"/>
    <w:semiHidden/>
    <w:rsid w:val="00E067A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dc:creator>
  <cp:lastModifiedBy>SHASHI-SHIVA</cp:lastModifiedBy>
  <cp:revision>65</cp:revision>
  <dcterms:created xsi:type="dcterms:W3CDTF">2012-11-28T05:37:00Z</dcterms:created>
  <dcterms:modified xsi:type="dcterms:W3CDTF">2017-03-11T09:52:00Z</dcterms:modified>
</cp:coreProperties>
</file>